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14" w:type="dxa"/>
        <w:tblInd w:w="-5" w:type="dxa"/>
        <w:tblLook w:val="04A0" w:firstRow="1" w:lastRow="0" w:firstColumn="1" w:lastColumn="0" w:noHBand="0" w:noVBand="1"/>
      </w:tblPr>
      <w:tblGrid>
        <w:gridCol w:w="2479"/>
        <w:gridCol w:w="2624"/>
        <w:gridCol w:w="2081"/>
        <w:gridCol w:w="2030"/>
      </w:tblGrid>
      <w:tr w:rsidR="00D154A3" w:rsidTr="00BD6912">
        <w:trPr>
          <w:trHeight w:val="404"/>
        </w:trPr>
        <w:tc>
          <w:tcPr>
            <w:tcW w:w="2479" w:type="dxa"/>
            <w:vMerge w:val="restart"/>
          </w:tcPr>
          <w:p w:rsidR="00D154A3" w:rsidRDefault="00D154A3" w:rsidP="00BD6912">
            <w:pPr>
              <w:ind w:hanging="108"/>
            </w:pPr>
            <w:r>
              <w:rPr>
                <w:noProof/>
              </w:rPr>
              <w:drawing>
                <wp:inline distT="0" distB="0" distL="0" distR="0" wp14:anchorId="1B01A732" wp14:editId="2977E87B">
                  <wp:extent cx="1504950" cy="1123950"/>
                  <wp:effectExtent l="0" t="0" r="0" b="0"/>
                  <wp:docPr id="1" name="Picture 2" descr="\\SERVER\koop\DESİMAL\Geçiçiç Paylaşım\LOGO\KÃ–Y KOOP LOGO.png"/>
                  <wp:cNvGraphicFramePr/>
                  <a:graphic xmlns:a="http://schemas.openxmlformats.org/drawingml/2006/main">
                    <a:graphicData uri="http://schemas.openxmlformats.org/drawingml/2006/picture">
                      <pic:pic xmlns:pic="http://schemas.openxmlformats.org/drawingml/2006/picture">
                        <pic:nvPicPr>
                          <pic:cNvPr id="3" name="Picture 2" descr="\\SERVER\koop\DESİMAL\Geçiçiç Paylaşım\LOGO\KÃ–Y KOOP 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123950"/>
                          </a:xfrm>
                          <a:prstGeom prst="rect">
                            <a:avLst/>
                          </a:prstGeom>
                          <a:solidFill>
                            <a:sysClr val="window" lastClr="FFFFFF"/>
                          </a:solidFill>
                          <a:extLst/>
                        </pic:spPr>
                      </pic:pic>
                    </a:graphicData>
                  </a:graphic>
                </wp:inline>
              </w:drawing>
            </w:r>
          </w:p>
        </w:tc>
        <w:tc>
          <w:tcPr>
            <w:tcW w:w="2624" w:type="dxa"/>
            <w:vMerge w:val="restart"/>
          </w:tcPr>
          <w:p w:rsidR="00D154A3" w:rsidRDefault="00D154A3" w:rsidP="00BD6912"/>
          <w:p w:rsidR="00D154A3" w:rsidRDefault="00D154A3" w:rsidP="00BD6912"/>
          <w:p w:rsidR="00D154A3" w:rsidRPr="00916435" w:rsidRDefault="00D154A3" w:rsidP="00BD6912">
            <w:pPr>
              <w:jc w:val="center"/>
              <w:rPr>
                <w:b/>
                <w:sz w:val="32"/>
              </w:rPr>
            </w:pPr>
            <w:r w:rsidRPr="00916435">
              <w:rPr>
                <w:b/>
                <w:sz w:val="32"/>
              </w:rPr>
              <w:t>BELİRSİZ SÜRELİ İŞ SÖZLEŞMESİ</w:t>
            </w:r>
          </w:p>
          <w:p w:rsidR="00D154A3" w:rsidRPr="000E0E49" w:rsidRDefault="00D154A3" w:rsidP="00BD6912">
            <w:pPr>
              <w:jc w:val="center"/>
              <w:rPr>
                <w:sz w:val="32"/>
              </w:rPr>
            </w:pPr>
          </w:p>
          <w:p w:rsidR="00D154A3" w:rsidRDefault="00D154A3" w:rsidP="00BD6912"/>
        </w:tc>
        <w:tc>
          <w:tcPr>
            <w:tcW w:w="2081" w:type="dxa"/>
            <w:vAlign w:val="center"/>
          </w:tcPr>
          <w:p w:rsidR="00D154A3" w:rsidRPr="00DE4125" w:rsidRDefault="00D154A3" w:rsidP="00BD6912">
            <w:pPr>
              <w:rPr>
                <w:b/>
                <w:sz w:val="22"/>
              </w:rPr>
            </w:pPr>
            <w:r w:rsidRPr="00DE4125">
              <w:rPr>
                <w:b/>
                <w:sz w:val="22"/>
              </w:rPr>
              <w:t>YAYIN TARİHİ</w:t>
            </w:r>
          </w:p>
        </w:tc>
        <w:tc>
          <w:tcPr>
            <w:tcW w:w="2030" w:type="dxa"/>
          </w:tcPr>
          <w:p w:rsidR="00D154A3" w:rsidRDefault="00D154A3" w:rsidP="00BD6912"/>
        </w:tc>
      </w:tr>
      <w:tr w:rsidR="00D154A3" w:rsidTr="00BD6912">
        <w:trPr>
          <w:trHeight w:val="694"/>
        </w:trPr>
        <w:tc>
          <w:tcPr>
            <w:tcW w:w="2479" w:type="dxa"/>
            <w:vMerge/>
          </w:tcPr>
          <w:p w:rsidR="00D154A3" w:rsidRDefault="00D154A3" w:rsidP="00BD6912">
            <w:pPr>
              <w:ind w:hanging="108"/>
            </w:pPr>
          </w:p>
        </w:tc>
        <w:tc>
          <w:tcPr>
            <w:tcW w:w="2624" w:type="dxa"/>
            <w:vMerge/>
          </w:tcPr>
          <w:p w:rsidR="00D154A3" w:rsidRDefault="00D154A3" w:rsidP="00BD6912"/>
        </w:tc>
        <w:tc>
          <w:tcPr>
            <w:tcW w:w="2081" w:type="dxa"/>
            <w:vAlign w:val="center"/>
          </w:tcPr>
          <w:p w:rsidR="00D154A3" w:rsidRPr="00DE4125" w:rsidRDefault="00D154A3" w:rsidP="00BD6912">
            <w:pPr>
              <w:rPr>
                <w:b/>
                <w:sz w:val="22"/>
              </w:rPr>
            </w:pPr>
            <w:r w:rsidRPr="00DE4125">
              <w:rPr>
                <w:b/>
                <w:sz w:val="22"/>
              </w:rPr>
              <w:t>FORM NO</w:t>
            </w:r>
          </w:p>
        </w:tc>
        <w:tc>
          <w:tcPr>
            <w:tcW w:w="2030" w:type="dxa"/>
            <w:vAlign w:val="center"/>
          </w:tcPr>
          <w:p w:rsidR="00D154A3" w:rsidRPr="0034333D" w:rsidRDefault="00D154A3" w:rsidP="00BD6912">
            <w:pPr>
              <w:rPr>
                <w:b/>
                <w:sz w:val="24"/>
              </w:rPr>
            </w:pPr>
            <w:r w:rsidRPr="0034333D">
              <w:rPr>
                <w:b/>
                <w:sz w:val="24"/>
              </w:rPr>
              <w:t>37-İK-502.01.09</w:t>
            </w:r>
          </w:p>
        </w:tc>
      </w:tr>
      <w:tr w:rsidR="00D154A3" w:rsidTr="00BD6912">
        <w:trPr>
          <w:trHeight w:val="768"/>
        </w:trPr>
        <w:tc>
          <w:tcPr>
            <w:tcW w:w="2479" w:type="dxa"/>
            <w:vMerge/>
          </w:tcPr>
          <w:p w:rsidR="00D154A3" w:rsidRDefault="00D154A3" w:rsidP="00BD6912">
            <w:pPr>
              <w:ind w:hanging="108"/>
            </w:pPr>
          </w:p>
        </w:tc>
        <w:tc>
          <w:tcPr>
            <w:tcW w:w="2624" w:type="dxa"/>
            <w:vMerge/>
          </w:tcPr>
          <w:p w:rsidR="00D154A3" w:rsidRDefault="00D154A3" w:rsidP="00BD6912"/>
        </w:tc>
        <w:tc>
          <w:tcPr>
            <w:tcW w:w="2081" w:type="dxa"/>
            <w:vAlign w:val="center"/>
          </w:tcPr>
          <w:p w:rsidR="00D154A3" w:rsidRPr="00DE4125" w:rsidRDefault="00D154A3" w:rsidP="00BD6912">
            <w:pPr>
              <w:rPr>
                <w:b/>
                <w:sz w:val="22"/>
              </w:rPr>
            </w:pPr>
            <w:r w:rsidRPr="00DE4125">
              <w:rPr>
                <w:b/>
                <w:sz w:val="22"/>
              </w:rPr>
              <w:t xml:space="preserve">REVİZYON </w:t>
            </w:r>
            <w:r>
              <w:rPr>
                <w:b/>
                <w:sz w:val="22"/>
              </w:rPr>
              <w:t xml:space="preserve">TARİH VE </w:t>
            </w:r>
            <w:r w:rsidRPr="00DE4125">
              <w:rPr>
                <w:b/>
                <w:sz w:val="22"/>
              </w:rPr>
              <w:t>NO</w:t>
            </w:r>
          </w:p>
        </w:tc>
        <w:tc>
          <w:tcPr>
            <w:tcW w:w="2030" w:type="dxa"/>
          </w:tcPr>
          <w:p w:rsidR="00D154A3" w:rsidRDefault="00D154A3" w:rsidP="00BD6912"/>
        </w:tc>
      </w:tr>
    </w:tbl>
    <w:p w:rsidR="00D154A3" w:rsidRDefault="00D154A3" w:rsidP="00D154A3">
      <w:pPr>
        <w:ind w:left="-426"/>
      </w:pPr>
      <w:r>
        <w:rPr>
          <w:noProof/>
        </w:rPr>
        <mc:AlternateContent>
          <mc:Choice Requires="wps">
            <w:drawing>
              <wp:anchor distT="45720" distB="45720" distL="114300" distR="114300" simplePos="0" relativeHeight="251659264" behindDoc="0" locked="0" layoutInCell="1" allowOverlap="1" wp14:anchorId="781E7CD0" wp14:editId="44A7385D">
                <wp:simplePos x="0" y="0"/>
                <wp:positionH relativeFrom="margin">
                  <wp:posOffset>-62230</wp:posOffset>
                </wp:positionH>
                <wp:positionV relativeFrom="paragraph">
                  <wp:posOffset>-1113790</wp:posOffset>
                </wp:positionV>
                <wp:extent cx="5876925" cy="914400"/>
                <wp:effectExtent l="19050" t="19050" r="47625" b="3810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14400"/>
                        </a:xfrm>
                        <a:prstGeom prst="rect">
                          <a:avLst/>
                        </a:prstGeom>
                        <a:solidFill>
                          <a:sysClr val="window" lastClr="FFFFFF">
                            <a:lumMod val="100000"/>
                            <a:lumOff val="0"/>
                          </a:sysClr>
                        </a:solidFill>
                        <a:ln w="63500" cmpd="thickThin">
                          <a:solidFill>
                            <a:srgbClr val="4472C4">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54A3" w:rsidRPr="00916435" w:rsidRDefault="00D154A3" w:rsidP="00D154A3">
                            <w:pPr>
                              <w:jc w:val="center"/>
                              <w:rPr>
                                <w:b/>
                                <w:sz w:val="40"/>
                                <w:szCs w:val="32"/>
                              </w:rPr>
                            </w:pPr>
                            <w:r w:rsidRPr="00916435">
                              <w:rPr>
                                <w:b/>
                                <w:sz w:val="40"/>
                                <w:szCs w:val="32"/>
                              </w:rPr>
                              <w:t>Kastamonu Köy Kalkınma Ve Diğer Tarımsal Amaçlı Kooperatifler Birliği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1E7CD0" id="_x0000_t202" coordsize="21600,21600" o:spt="202" path="m,l,21600r21600,l21600,xe">
                <v:stroke joinstyle="miter"/>
                <v:path gradientshapeok="t" o:connecttype="rect"/>
              </v:shapetype>
              <v:shape id="Metin Kutusu 5" o:spid="_x0000_s1026" type="#_x0000_t202" style="position:absolute;left:0;text-align:left;margin-left:-4.9pt;margin-top:-87.7pt;width:462.7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" strokecolor="#4472c4" strokeweight="5pt">
                <v:stroke linestyle="thickThin"/>
                <v:shadow color="#868686"/>
                <v:textbox>
                  <w:txbxContent>
                    <w:p w:rsidR="00D154A3" w:rsidRPr="00916435" w:rsidRDefault="00D154A3" w:rsidP="00D154A3">
                      <w:pPr>
                        <w:jc w:val="center"/>
                        <w:rPr>
                          <w:b/>
                          <w:sz w:val="40"/>
                          <w:szCs w:val="32"/>
                        </w:rPr>
                      </w:pPr>
                      <w:r w:rsidRPr="00916435">
                        <w:rPr>
                          <w:b/>
                          <w:sz w:val="40"/>
                          <w:szCs w:val="32"/>
                        </w:rPr>
                        <w:t>Kastamonu Köy Kalkınma Ve Diğer Tarımsal Amaçlı Kooperatifler Birliği</w:t>
                      </w:r>
                    </w:p>
                  </w:txbxContent>
                </v:textbox>
                <w10:wrap type="square" anchorx="margin"/>
              </v:shape>
            </w:pict>
          </mc:Fallback>
        </mc:AlternateContent>
      </w:r>
    </w:p>
    <w:p w:rsidR="00D154A3" w:rsidRPr="00465E26" w:rsidRDefault="00D154A3" w:rsidP="00D154A3">
      <w:pPr>
        <w:jc w:val="both"/>
        <w:rPr>
          <w:rFonts w:asciiTheme="minorHAnsi" w:hAnsiTheme="minorHAnsi" w:cstheme="minorHAnsi"/>
          <w:sz w:val="24"/>
          <w:szCs w:val="24"/>
        </w:rPr>
      </w:pPr>
      <w:r w:rsidRPr="00465E26">
        <w:rPr>
          <w:rFonts w:asciiTheme="minorHAnsi" w:hAnsiTheme="minorHAnsi" w:cstheme="minorHAnsi"/>
          <w:sz w:val="24"/>
          <w:szCs w:val="24"/>
        </w:rPr>
        <w:t>Aşağıda isim(Unvan) ve adresleri yazılı bulunan işveren ile işçi arasında, tamamen kendi istek ve serbest iradeleri ile ve belirtilen şartlarla “</w:t>
      </w:r>
      <w:r w:rsidRPr="00465E26">
        <w:rPr>
          <w:rFonts w:asciiTheme="minorHAnsi" w:hAnsiTheme="minorHAnsi" w:cstheme="minorHAnsi"/>
          <w:b/>
          <w:sz w:val="24"/>
          <w:szCs w:val="24"/>
        </w:rPr>
        <w:t>Belirsiz Süreli İş Sözleşmesi</w:t>
      </w:r>
      <w:r w:rsidRPr="00465E26">
        <w:rPr>
          <w:rFonts w:asciiTheme="minorHAnsi" w:hAnsiTheme="minorHAnsi" w:cstheme="minorHAnsi"/>
          <w:sz w:val="24"/>
          <w:szCs w:val="24"/>
        </w:rPr>
        <w:t>” yapılmıştır. Taraflar bundan sonra “İşveren” ve “İşçi” olarak anılacaktır.</w:t>
      </w:r>
    </w:p>
    <w:p w:rsidR="00D154A3" w:rsidRPr="00465E26" w:rsidRDefault="00D154A3" w:rsidP="00D154A3">
      <w:pPr>
        <w:jc w:val="both"/>
        <w:rPr>
          <w:rFonts w:asciiTheme="minorHAnsi" w:hAnsiTheme="minorHAnsi" w:cstheme="minorHAnsi"/>
          <w:sz w:val="24"/>
          <w:szCs w:val="24"/>
        </w:rPr>
      </w:pPr>
      <w:r>
        <w:rPr>
          <w:rFonts w:asciiTheme="minorHAnsi" w:hAnsiTheme="minorHAnsi" w:cstheme="minorHAnsi"/>
          <w:b/>
          <w:sz w:val="26"/>
          <w:szCs w:val="26"/>
        </w:rPr>
        <w:t>Taraflar</w:t>
      </w:r>
      <w:r w:rsidRPr="00C479AA">
        <w:rPr>
          <w:rFonts w:asciiTheme="minorHAnsi" w:hAnsiTheme="minorHAnsi" w:cstheme="minorHAnsi"/>
          <w:b/>
          <w:sz w:val="26"/>
          <w:szCs w:val="26"/>
        </w:rPr>
        <w:tab/>
      </w:r>
    </w:p>
    <w:p w:rsidR="00D154A3" w:rsidRPr="00916435" w:rsidRDefault="00D154A3" w:rsidP="00D154A3">
      <w:pPr>
        <w:jc w:val="both"/>
        <w:rPr>
          <w:b/>
          <w:sz w:val="26"/>
          <w:szCs w:val="26"/>
        </w:rPr>
      </w:pPr>
      <w:r w:rsidRPr="00916435">
        <w:rPr>
          <w:rFonts w:asciiTheme="minorHAnsi" w:hAnsiTheme="minorHAnsi" w:cstheme="minorHAnsi"/>
          <w:b/>
          <w:sz w:val="26"/>
          <w:szCs w:val="26"/>
        </w:rPr>
        <w:t>MADDE 1-</w:t>
      </w:r>
      <w:r w:rsidRPr="00916435">
        <w:rPr>
          <w:rFonts w:asciiTheme="minorHAnsi" w:hAnsiTheme="minorHAnsi" w:cstheme="minorHAnsi"/>
          <w:b/>
          <w:sz w:val="26"/>
          <w:szCs w:val="26"/>
        </w:rPr>
        <w:tab/>
      </w:r>
      <w:r w:rsidRPr="00916435">
        <w:rPr>
          <w:rFonts w:asciiTheme="minorHAnsi" w:hAnsiTheme="minorHAnsi" w:cstheme="minorHAnsi"/>
          <w:b/>
          <w:sz w:val="26"/>
          <w:szCs w:val="26"/>
        </w:rPr>
        <w:tab/>
      </w:r>
    </w:p>
    <w:p w:rsidR="00D154A3" w:rsidRPr="00FC490A" w:rsidRDefault="00D154A3" w:rsidP="00D154A3">
      <w:pPr>
        <w:pStyle w:val="ListeParagraf"/>
        <w:numPr>
          <w:ilvl w:val="0"/>
          <w:numId w:val="3"/>
        </w:numPr>
        <w:rPr>
          <w:rFonts w:asciiTheme="minorHAnsi" w:hAnsiTheme="minorHAnsi" w:cstheme="minorHAnsi"/>
          <w:b/>
          <w:sz w:val="24"/>
          <w:szCs w:val="24"/>
        </w:rPr>
      </w:pPr>
      <w:r w:rsidRPr="00FC490A">
        <w:rPr>
          <w:rFonts w:asciiTheme="minorHAnsi" w:hAnsiTheme="minorHAnsi" w:cstheme="minorHAnsi"/>
          <w:b/>
          <w:sz w:val="24"/>
          <w:szCs w:val="24"/>
        </w:rPr>
        <w:t>İŞVERENİN</w:t>
      </w:r>
    </w:p>
    <w:p w:rsidR="00D154A3" w:rsidRPr="00465E26" w:rsidRDefault="00D154A3" w:rsidP="00D154A3">
      <w:pPr>
        <w:ind w:left="3544" w:hanging="3540"/>
        <w:rPr>
          <w:rFonts w:asciiTheme="minorHAnsi" w:hAnsiTheme="minorHAnsi" w:cstheme="minorHAnsi"/>
          <w:sz w:val="24"/>
          <w:szCs w:val="24"/>
        </w:rPr>
      </w:pPr>
      <w:r w:rsidRPr="00465E26">
        <w:rPr>
          <w:rFonts w:asciiTheme="minorHAnsi" w:hAnsiTheme="minorHAnsi" w:cstheme="minorHAnsi"/>
          <w:sz w:val="24"/>
          <w:szCs w:val="24"/>
        </w:rPr>
        <w:t>Adı ve Soyadı (Unvanı)</w:t>
      </w:r>
      <w:r w:rsidRPr="00465E26">
        <w:rPr>
          <w:rFonts w:asciiTheme="minorHAnsi" w:hAnsiTheme="minorHAnsi" w:cstheme="minorHAnsi"/>
          <w:sz w:val="24"/>
          <w:szCs w:val="24"/>
        </w:rPr>
        <w:tab/>
        <w:t>: S.S Kastamonu Köy Kalkınma ve Diğer Tarımsal Amaçlı Kooperatifler Birliği</w:t>
      </w:r>
    </w:p>
    <w:p w:rsidR="00D154A3" w:rsidRPr="00465E26" w:rsidRDefault="00D154A3" w:rsidP="00D154A3">
      <w:pPr>
        <w:ind w:left="3540" w:hanging="3540"/>
        <w:rPr>
          <w:rFonts w:asciiTheme="minorHAnsi" w:hAnsiTheme="minorHAnsi" w:cstheme="minorHAnsi"/>
          <w:sz w:val="24"/>
          <w:szCs w:val="24"/>
        </w:rPr>
      </w:pPr>
      <w:r w:rsidRPr="00465E26">
        <w:rPr>
          <w:rFonts w:asciiTheme="minorHAnsi" w:hAnsiTheme="minorHAnsi" w:cstheme="minorHAnsi"/>
          <w:sz w:val="24"/>
          <w:szCs w:val="24"/>
        </w:rPr>
        <w:t>Adresi</w:t>
      </w:r>
      <w:r w:rsidRPr="00465E26">
        <w:rPr>
          <w:rFonts w:asciiTheme="minorHAnsi" w:hAnsiTheme="minorHAnsi" w:cstheme="minorHAnsi"/>
          <w:sz w:val="24"/>
          <w:szCs w:val="24"/>
        </w:rPr>
        <w:tab/>
        <w:t>: İsfendiyar Mah. Cumhuriyet Cad. Müze Sok. Ender Apt. B Blok No. 1 37200 Merkez/KASTAMONU</w:t>
      </w:r>
    </w:p>
    <w:p w:rsidR="00D154A3" w:rsidRPr="00465E26" w:rsidRDefault="00D154A3" w:rsidP="00D154A3">
      <w:pPr>
        <w:rPr>
          <w:rFonts w:asciiTheme="minorHAnsi" w:hAnsiTheme="minorHAnsi" w:cstheme="minorHAnsi"/>
          <w:sz w:val="24"/>
          <w:szCs w:val="24"/>
        </w:rPr>
      </w:pPr>
    </w:p>
    <w:p w:rsidR="00D154A3" w:rsidRPr="00FC490A" w:rsidRDefault="00D154A3" w:rsidP="00D154A3">
      <w:pPr>
        <w:pStyle w:val="ListeParagraf"/>
        <w:numPr>
          <w:ilvl w:val="0"/>
          <w:numId w:val="3"/>
        </w:numPr>
        <w:rPr>
          <w:rFonts w:asciiTheme="minorHAnsi" w:hAnsiTheme="minorHAnsi" w:cstheme="minorHAnsi"/>
          <w:b/>
          <w:sz w:val="24"/>
          <w:szCs w:val="24"/>
        </w:rPr>
      </w:pPr>
      <w:r w:rsidRPr="00FC490A">
        <w:rPr>
          <w:rFonts w:asciiTheme="minorHAnsi" w:hAnsiTheme="minorHAnsi" w:cstheme="minorHAnsi"/>
          <w:b/>
          <w:sz w:val="24"/>
          <w:szCs w:val="24"/>
        </w:rPr>
        <w:t>İŞÇİNİN</w:t>
      </w:r>
    </w:p>
    <w:p w:rsidR="00D154A3" w:rsidRPr="00465E26" w:rsidRDefault="00D154A3" w:rsidP="00D154A3">
      <w:pPr>
        <w:rPr>
          <w:rFonts w:asciiTheme="minorHAnsi" w:hAnsiTheme="minorHAnsi" w:cstheme="minorHAnsi"/>
          <w:sz w:val="24"/>
          <w:szCs w:val="24"/>
        </w:rPr>
      </w:pPr>
      <w:r w:rsidRPr="00465E26">
        <w:rPr>
          <w:rFonts w:asciiTheme="minorHAnsi" w:hAnsiTheme="minorHAnsi" w:cstheme="minorHAnsi"/>
          <w:sz w:val="24"/>
          <w:szCs w:val="24"/>
        </w:rPr>
        <w:t>Adı ve Soyadı</w:t>
      </w:r>
      <w:r w:rsidRPr="00465E26">
        <w:rPr>
          <w:rFonts w:asciiTheme="minorHAnsi" w:hAnsiTheme="minorHAnsi" w:cstheme="minorHAnsi"/>
          <w:sz w:val="24"/>
          <w:szCs w:val="24"/>
        </w:rPr>
        <w:tab/>
      </w:r>
      <w:r w:rsidRPr="00465E26">
        <w:rPr>
          <w:rFonts w:asciiTheme="minorHAnsi" w:hAnsiTheme="minorHAnsi" w:cstheme="minorHAnsi"/>
          <w:sz w:val="24"/>
          <w:szCs w:val="24"/>
        </w:rPr>
        <w:tab/>
      </w:r>
      <w:r w:rsidRPr="00465E26">
        <w:rPr>
          <w:rFonts w:asciiTheme="minorHAnsi" w:hAnsiTheme="minorHAnsi" w:cstheme="minorHAnsi"/>
          <w:sz w:val="24"/>
          <w:szCs w:val="24"/>
        </w:rPr>
        <w:tab/>
      </w:r>
      <w:r w:rsidRPr="00465E26">
        <w:rPr>
          <w:rFonts w:asciiTheme="minorHAnsi" w:hAnsiTheme="minorHAnsi" w:cstheme="minorHAnsi"/>
          <w:sz w:val="24"/>
          <w:szCs w:val="24"/>
        </w:rPr>
        <w:tab/>
        <w:t>:</w:t>
      </w:r>
    </w:p>
    <w:p w:rsidR="00D154A3" w:rsidRPr="00465E26" w:rsidRDefault="00D154A3" w:rsidP="00D154A3">
      <w:pPr>
        <w:rPr>
          <w:rFonts w:asciiTheme="minorHAnsi" w:hAnsiTheme="minorHAnsi" w:cstheme="minorHAnsi"/>
          <w:sz w:val="24"/>
          <w:szCs w:val="24"/>
        </w:rPr>
      </w:pPr>
      <w:r w:rsidRPr="00465E26">
        <w:rPr>
          <w:rFonts w:asciiTheme="minorHAnsi" w:hAnsiTheme="minorHAnsi" w:cstheme="minorHAnsi"/>
          <w:sz w:val="24"/>
          <w:szCs w:val="24"/>
        </w:rPr>
        <w:t>TC Kimlik No.su</w:t>
      </w:r>
      <w:r w:rsidRPr="00465E26">
        <w:rPr>
          <w:rFonts w:asciiTheme="minorHAnsi" w:hAnsiTheme="minorHAnsi" w:cstheme="minorHAnsi"/>
          <w:sz w:val="24"/>
          <w:szCs w:val="24"/>
        </w:rPr>
        <w:tab/>
      </w:r>
      <w:r w:rsidRPr="00465E26">
        <w:rPr>
          <w:rFonts w:asciiTheme="minorHAnsi" w:hAnsiTheme="minorHAnsi" w:cstheme="minorHAnsi"/>
          <w:sz w:val="24"/>
          <w:szCs w:val="24"/>
        </w:rPr>
        <w:tab/>
      </w:r>
      <w:r w:rsidRPr="00465E26">
        <w:rPr>
          <w:rFonts w:asciiTheme="minorHAnsi" w:hAnsiTheme="minorHAnsi" w:cstheme="minorHAnsi"/>
          <w:sz w:val="24"/>
          <w:szCs w:val="24"/>
        </w:rPr>
        <w:tab/>
        <w:t>:</w:t>
      </w:r>
    </w:p>
    <w:p w:rsidR="00D154A3" w:rsidRPr="00465E26" w:rsidRDefault="00D154A3" w:rsidP="00D154A3">
      <w:pPr>
        <w:rPr>
          <w:rFonts w:asciiTheme="minorHAnsi" w:hAnsiTheme="minorHAnsi" w:cstheme="minorHAnsi"/>
          <w:sz w:val="24"/>
          <w:szCs w:val="24"/>
        </w:rPr>
      </w:pPr>
      <w:r w:rsidRPr="00465E26">
        <w:rPr>
          <w:rFonts w:asciiTheme="minorHAnsi" w:hAnsiTheme="minorHAnsi" w:cstheme="minorHAnsi"/>
          <w:sz w:val="24"/>
          <w:szCs w:val="24"/>
        </w:rPr>
        <w:t>Baba Adı</w:t>
      </w:r>
      <w:r w:rsidRPr="00465E26">
        <w:rPr>
          <w:rFonts w:asciiTheme="minorHAnsi" w:hAnsiTheme="minorHAnsi" w:cstheme="minorHAnsi"/>
          <w:sz w:val="24"/>
          <w:szCs w:val="24"/>
        </w:rPr>
        <w:tab/>
      </w:r>
      <w:r w:rsidRPr="00465E26">
        <w:rPr>
          <w:rFonts w:asciiTheme="minorHAnsi" w:hAnsiTheme="minorHAnsi" w:cstheme="minorHAnsi"/>
          <w:sz w:val="24"/>
          <w:szCs w:val="24"/>
        </w:rPr>
        <w:tab/>
      </w:r>
      <w:r w:rsidRPr="00465E26">
        <w:rPr>
          <w:rFonts w:asciiTheme="minorHAnsi" w:hAnsiTheme="minorHAnsi" w:cstheme="minorHAnsi"/>
          <w:sz w:val="24"/>
          <w:szCs w:val="24"/>
        </w:rPr>
        <w:tab/>
      </w:r>
      <w:r w:rsidRPr="00465E26">
        <w:rPr>
          <w:rFonts w:asciiTheme="minorHAnsi" w:hAnsiTheme="minorHAnsi" w:cstheme="minorHAnsi"/>
          <w:sz w:val="24"/>
          <w:szCs w:val="24"/>
        </w:rPr>
        <w:tab/>
        <w:t>:</w:t>
      </w:r>
    </w:p>
    <w:p w:rsidR="00D154A3" w:rsidRPr="00465E26" w:rsidRDefault="00D154A3" w:rsidP="00D154A3">
      <w:pPr>
        <w:rPr>
          <w:rFonts w:asciiTheme="minorHAnsi" w:hAnsiTheme="minorHAnsi" w:cstheme="minorHAnsi"/>
          <w:sz w:val="24"/>
          <w:szCs w:val="24"/>
        </w:rPr>
      </w:pPr>
      <w:r w:rsidRPr="00465E26">
        <w:rPr>
          <w:rFonts w:asciiTheme="minorHAnsi" w:hAnsiTheme="minorHAnsi" w:cstheme="minorHAnsi"/>
          <w:sz w:val="24"/>
          <w:szCs w:val="24"/>
        </w:rPr>
        <w:t>Doğum Yeri ve Yılı</w:t>
      </w:r>
      <w:r w:rsidRPr="00465E26">
        <w:rPr>
          <w:rFonts w:asciiTheme="minorHAnsi" w:hAnsiTheme="minorHAnsi" w:cstheme="minorHAnsi"/>
          <w:sz w:val="24"/>
          <w:szCs w:val="24"/>
        </w:rPr>
        <w:tab/>
      </w:r>
      <w:r w:rsidRPr="00465E26">
        <w:rPr>
          <w:rFonts w:asciiTheme="minorHAnsi" w:hAnsiTheme="minorHAnsi" w:cstheme="minorHAnsi"/>
          <w:sz w:val="24"/>
          <w:szCs w:val="24"/>
        </w:rPr>
        <w:tab/>
      </w:r>
      <w:r w:rsidRPr="00465E26">
        <w:rPr>
          <w:rFonts w:asciiTheme="minorHAnsi" w:hAnsiTheme="minorHAnsi" w:cstheme="minorHAnsi"/>
          <w:sz w:val="24"/>
          <w:szCs w:val="24"/>
        </w:rPr>
        <w:tab/>
        <w:t>:</w:t>
      </w:r>
    </w:p>
    <w:p w:rsidR="00D154A3" w:rsidRPr="00465E26" w:rsidRDefault="00D154A3" w:rsidP="00D154A3">
      <w:pPr>
        <w:rPr>
          <w:rFonts w:asciiTheme="minorHAnsi" w:hAnsiTheme="minorHAnsi" w:cstheme="minorHAnsi"/>
          <w:sz w:val="24"/>
          <w:szCs w:val="24"/>
        </w:rPr>
      </w:pPr>
      <w:r w:rsidRPr="00465E26">
        <w:rPr>
          <w:rFonts w:asciiTheme="minorHAnsi" w:hAnsiTheme="minorHAnsi" w:cstheme="minorHAnsi"/>
          <w:sz w:val="24"/>
          <w:szCs w:val="24"/>
        </w:rPr>
        <w:t>İkametgâh Adresi</w:t>
      </w:r>
      <w:r w:rsidRPr="00465E26">
        <w:rPr>
          <w:rFonts w:asciiTheme="minorHAnsi" w:hAnsiTheme="minorHAnsi" w:cstheme="minorHAnsi"/>
          <w:sz w:val="24"/>
          <w:szCs w:val="24"/>
        </w:rPr>
        <w:tab/>
      </w:r>
      <w:r w:rsidRPr="00465E26">
        <w:rPr>
          <w:rFonts w:asciiTheme="minorHAnsi" w:hAnsiTheme="minorHAnsi" w:cstheme="minorHAnsi"/>
          <w:sz w:val="24"/>
          <w:szCs w:val="24"/>
        </w:rPr>
        <w:tab/>
      </w:r>
      <w:r w:rsidRPr="00465E26">
        <w:rPr>
          <w:rFonts w:asciiTheme="minorHAnsi" w:hAnsiTheme="minorHAnsi" w:cstheme="minorHAnsi"/>
          <w:sz w:val="24"/>
          <w:szCs w:val="24"/>
        </w:rPr>
        <w:tab/>
        <w:t>:</w:t>
      </w:r>
    </w:p>
    <w:p w:rsidR="00D154A3" w:rsidRPr="00465E26" w:rsidRDefault="00D154A3" w:rsidP="00D154A3">
      <w:pPr>
        <w:rPr>
          <w:rFonts w:asciiTheme="minorHAnsi" w:hAnsiTheme="minorHAnsi" w:cstheme="minorHAnsi"/>
          <w:sz w:val="24"/>
          <w:szCs w:val="24"/>
        </w:rPr>
      </w:pPr>
    </w:p>
    <w:p w:rsidR="00D154A3" w:rsidRPr="00C479AA" w:rsidRDefault="00D154A3" w:rsidP="00D154A3">
      <w:pPr>
        <w:jc w:val="both"/>
        <w:rPr>
          <w:rFonts w:asciiTheme="minorHAnsi" w:hAnsiTheme="minorHAnsi" w:cstheme="minorHAnsi"/>
          <w:b/>
          <w:sz w:val="26"/>
          <w:szCs w:val="26"/>
        </w:rPr>
      </w:pPr>
      <w:r w:rsidRPr="00C479AA">
        <w:rPr>
          <w:rFonts w:asciiTheme="minorHAnsi" w:hAnsiTheme="minorHAnsi" w:cstheme="minorHAnsi"/>
          <w:b/>
          <w:sz w:val="26"/>
          <w:szCs w:val="26"/>
        </w:rPr>
        <w:t>İşçinin Çalışma Yeri</w:t>
      </w:r>
    </w:p>
    <w:p w:rsidR="00D154A3" w:rsidRPr="00465E26" w:rsidRDefault="00D154A3" w:rsidP="00D154A3">
      <w:pPr>
        <w:jc w:val="both"/>
        <w:rPr>
          <w:rFonts w:asciiTheme="minorHAnsi" w:hAnsiTheme="minorHAnsi" w:cstheme="minorHAnsi"/>
          <w:sz w:val="24"/>
          <w:szCs w:val="24"/>
        </w:rPr>
      </w:pPr>
      <w:r>
        <w:rPr>
          <w:rFonts w:asciiTheme="minorHAnsi" w:hAnsiTheme="minorHAnsi" w:cstheme="minorHAnsi"/>
          <w:b/>
          <w:sz w:val="24"/>
          <w:szCs w:val="24"/>
        </w:rPr>
        <w:t xml:space="preserve">MADDE 2- </w:t>
      </w:r>
      <w:r w:rsidRPr="003C4CEE">
        <w:rPr>
          <w:rFonts w:asciiTheme="minorHAnsi" w:hAnsiTheme="minorHAnsi" w:cstheme="minorHAnsi"/>
          <w:sz w:val="24"/>
          <w:szCs w:val="24"/>
        </w:rPr>
        <w:t>(1)</w:t>
      </w:r>
      <w:r>
        <w:rPr>
          <w:rFonts w:asciiTheme="minorHAnsi" w:hAnsiTheme="minorHAnsi" w:cstheme="minorHAnsi"/>
          <w:b/>
          <w:sz w:val="24"/>
          <w:szCs w:val="24"/>
        </w:rPr>
        <w:t xml:space="preserve"> </w:t>
      </w:r>
      <w:r w:rsidRPr="00465E26">
        <w:rPr>
          <w:rFonts w:asciiTheme="minorHAnsi" w:hAnsiTheme="minorHAnsi" w:cstheme="minorHAnsi"/>
          <w:sz w:val="24"/>
          <w:szCs w:val="24"/>
        </w:rPr>
        <w:t xml:space="preserve"> İşverenin çalışma alanı iç</w:t>
      </w:r>
      <w:r>
        <w:rPr>
          <w:rFonts w:asciiTheme="minorHAnsi" w:hAnsiTheme="minorHAnsi" w:cstheme="minorHAnsi"/>
          <w:sz w:val="24"/>
          <w:szCs w:val="24"/>
        </w:rPr>
        <w:t>er</w:t>
      </w:r>
      <w:r w:rsidRPr="00465E26">
        <w:rPr>
          <w:rFonts w:asciiTheme="minorHAnsi" w:hAnsiTheme="minorHAnsi" w:cstheme="minorHAnsi"/>
          <w:sz w:val="24"/>
          <w:szCs w:val="24"/>
        </w:rPr>
        <w:t>i</w:t>
      </w:r>
      <w:r>
        <w:rPr>
          <w:rFonts w:asciiTheme="minorHAnsi" w:hAnsiTheme="minorHAnsi" w:cstheme="minorHAnsi"/>
          <w:sz w:val="24"/>
          <w:szCs w:val="24"/>
        </w:rPr>
        <w:t>si</w:t>
      </w:r>
      <w:r w:rsidRPr="00465E26">
        <w:rPr>
          <w:rFonts w:asciiTheme="minorHAnsi" w:hAnsiTheme="minorHAnsi" w:cstheme="minorHAnsi"/>
          <w:sz w:val="24"/>
          <w:szCs w:val="24"/>
        </w:rPr>
        <w:t>ndeki işyerlerinde merkez Büro, şube ve temsilciliklerin her hangi birisinde, işverenin veya vekilinin göstereceği yerdir.</w:t>
      </w:r>
    </w:p>
    <w:p w:rsidR="00D154A3" w:rsidRPr="00465E26" w:rsidRDefault="00D154A3" w:rsidP="00D154A3">
      <w:pPr>
        <w:jc w:val="both"/>
        <w:rPr>
          <w:rFonts w:asciiTheme="minorHAnsi" w:hAnsiTheme="minorHAnsi" w:cstheme="minorHAnsi"/>
          <w:sz w:val="24"/>
          <w:szCs w:val="24"/>
        </w:rPr>
      </w:pPr>
    </w:p>
    <w:p w:rsidR="00D154A3" w:rsidRPr="003C75A6" w:rsidRDefault="00D154A3" w:rsidP="000E08CC">
      <w:pPr>
        <w:rPr>
          <w:rFonts w:asciiTheme="minorHAnsi" w:hAnsiTheme="minorHAnsi" w:cstheme="minorHAnsi"/>
          <w:sz w:val="26"/>
          <w:szCs w:val="26"/>
        </w:rPr>
      </w:pPr>
      <w:r w:rsidRPr="003C75A6">
        <w:rPr>
          <w:rFonts w:asciiTheme="minorHAnsi" w:hAnsiTheme="minorHAnsi" w:cstheme="minorHAnsi"/>
          <w:b/>
          <w:sz w:val="26"/>
          <w:szCs w:val="26"/>
        </w:rPr>
        <w:t>Yapılacak İş</w:t>
      </w:r>
      <w:r w:rsidRPr="003C75A6">
        <w:rPr>
          <w:rFonts w:asciiTheme="minorHAnsi" w:hAnsiTheme="minorHAnsi" w:cstheme="minorHAnsi"/>
          <w:sz w:val="26"/>
          <w:szCs w:val="26"/>
        </w:rPr>
        <w:tab/>
      </w:r>
      <w:r w:rsidRPr="003C75A6">
        <w:rPr>
          <w:rFonts w:asciiTheme="minorHAnsi" w:hAnsiTheme="minorHAnsi" w:cstheme="minorHAnsi"/>
          <w:sz w:val="26"/>
          <w:szCs w:val="26"/>
        </w:rPr>
        <w:tab/>
      </w:r>
    </w:p>
    <w:p w:rsidR="00D154A3" w:rsidRDefault="000E08CC" w:rsidP="000E08CC">
      <w:pPr>
        <w:rPr>
          <w:rFonts w:asciiTheme="minorHAnsi" w:hAnsiTheme="minorHAnsi" w:cstheme="minorHAnsi"/>
          <w:b/>
          <w:sz w:val="24"/>
          <w:szCs w:val="24"/>
        </w:rPr>
      </w:pPr>
      <w:r>
        <w:rPr>
          <w:rFonts w:asciiTheme="minorHAnsi" w:hAnsiTheme="minorHAnsi" w:cstheme="minorHAnsi"/>
          <w:b/>
          <w:sz w:val="24"/>
          <w:szCs w:val="24"/>
        </w:rPr>
        <w:t>MADDE 3-</w:t>
      </w:r>
      <w:r w:rsidR="00D154A3">
        <w:rPr>
          <w:rFonts w:asciiTheme="minorHAnsi" w:hAnsiTheme="minorHAnsi" w:cstheme="minorHAnsi"/>
          <w:b/>
          <w:sz w:val="24"/>
          <w:szCs w:val="24"/>
        </w:rPr>
        <w:t xml:space="preserve"> </w:t>
      </w:r>
      <w:r w:rsidR="00D154A3" w:rsidRPr="003C4CEE">
        <w:rPr>
          <w:rFonts w:asciiTheme="minorHAnsi" w:hAnsiTheme="minorHAnsi" w:cstheme="minorHAnsi"/>
          <w:sz w:val="24"/>
          <w:szCs w:val="24"/>
        </w:rPr>
        <w:t>(1)</w:t>
      </w:r>
      <w:r>
        <w:rPr>
          <w:rFonts w:asciiTheme="minorHAnsi" w:hAnsiTheme="minorHAnsi" w:cstheme="minorHAnsi"/>
          <w:sz w:val="24"/>
          <w:szCs w:val="24"/>
        </w:rPr>
        <w:t xml:space="preserve"> </w:t>
      </w:r>
      <w:bookmarkStart w:id="0" w:name="_GoBack"/>
      <w:bookmarkEnd w:id="0"/>
      <w:r w:rsidR="00D154A3">
        <w:rPr>
          <w:rFonts w:asciiTheme="minorHAnsi" w:hAnsiTheme="minorHAnsi" w:cstheme="minorHAnsi"/>
          <w:b/>
          <w:sz w:val="24"/>
          <w:szCs w:val="24"/>
        </w:rPr>
        <w:t>……………………………………………………………………………………………………………………</w:t>
      </w:r>
    </w:p>
    <w:p w:rsidR="00D154A3" w:rsidRPr="00FC490A" w:rsidRDefault="00D154A3" w:rsidP="000E08CC">
      <w:pPr>
        <w:rPr>
          <w:rFonts w:asciiTheme="minorHAnsi" w:hAnsiTheme="minorHAnsi" w:cstheme="minorHAnsi"/>
          <w:sz w:val="24"/>
          <w:szCs w:val="24"/>
        </w:rPr>
      </w:pPr>
      <w:r w:rsidRPr="00FC490A">
        <w:rPr>
          <w:rFonts w:asciiTheme="minorHAnsi" w:hAnsiTheme="minorHAnsi" w:cstheme="minorHAnsi"/>
          <w:sz w:val="24"/>
          <w:szCs w:val="24"/>
        </w:rPr>
        <w:t>Kadro Unvanı</w:t>
      </w:r>
      <w:proofErr w:type="gramStart"/>
      <w:r w:rsidRPr="00FC490A">
        <w:rPr>
          <w:rFonts w:asciiTheme="minorHAnsi" w:hAnsiTheme="minorHAnsi" w:cstheme="minorHAnsi"/>
          <w:sz w:val="24"/>
          <w:szCs w:val="24"/>
        </w:rPr>
        <w:t>:</w:t>
      </w:r>
      <w:r>
        <w:rPr>
          <w:rFonts w:asciiTheme="minorHAnsi" w:hAnsiTheme="minorHAnsi" w:cstheme="minorHAnsi"/>
          <w:sz w:val="24"/>
          <w:szCs w:val="24"/>
        </w:rPr>
        <w:t>……………………………………………….</w:t>
      </w:r>
      <w:proofErr w:type="gramEnd"/>
    </w:p>
    <w:p w:rsidR="00D154A3" w:rsidRPr="00FC490A" w:rsidRDefault="00D154A3" w:rsidP="00D154A3">
      <w:pPr>
        <w:pStyle w:val="ListeParagraf"/>
        <w:ind w:left="502"/>
        <w:jc w:val="both"/>
        <w:rPr>
          <w:rFonts w:asciiTheme="minorHAnsi" w:hAnsiTheme="minorHAnsi" w:cstheme="minorHAnsi"/>
          <w:sz w:val="24"/>
          <w:szCs w:val="24"/>
        </w:rPr>
      </w:pPr>
    </w:p>
    <w:p w:rsidR="00D154A3" w:rsidRPr="003C75A6" w:rsidRDefault="00D154A3" w:rsidP="00D154A3">
      <w:pPr>
        <w:jc w:val="both"/>
        <w:rPr>
          <w:rFonts w:asciiTheme="minorHAnsi" w:hAnsiTheme="minorHAnsi" w:cstheme="minorHAnsi"/>
          <w:sz w:val="26"/>
          <w:szCs w:val="26"/>
        </w:rPr>
      </w:pPr>
      <w:r w:rsidRPr="003C75A6">
        <w:rPr>
          <w:rFonts w:asciiTheme="minorHAnsi" w:hAnsiTheme="minorHAnsi" w:cstheme="minorHAnsi"/>
          <w:b/>
          <w:sz w:val="26"/>
          <w:szCs w:val="26"/>
        </w:rPr>
        <w:t>Sözleşmenin Süresi</w:t>
      </w:r>
    </w:p>
    <w:p w:rsidR="00D154A3" w:rsidRDefault="00D154A3" w:rsidP="00D154A3">
      <w:pPr>
        <w:jc w:val="both"/>
        <w:rPr>
          <w:rFonts w:asciiTheme="minorHAnsi" w:hAnsiTheme="minorHAnsi" w:cstheme="minorHAnsi"/>
          <w:sz w:val="24"/>
          <w:szCs w:val="24"/>
        </w:rPr>
      </w:pPr>
      <w:r>
        <w:rPr>
          <w:rFonts w:asciiTheme="minorHAnsi" w:hAnsiTheme="minorHAnsi" w:cstheme="minorHAnsi"/>
          <w:b/>
          <w:sz w:val="24"/>
          <w:szCs w:val="24"/>
        </w:rPr>
        <w:t xml:space="preserve">MADDE 4- </w:t>
      </w:r>
      <w:r w:rsidRPr="00C479AA">
        <w:rPr>
          <w:rFonts w:asciiTheme="minorHAnsi" w:hAnsiTheme="minorHAnsi" w:cstheme="minorHAnsi"/>
          <w:sz w:val="24"/>
          <w:szCs w:val="24"/>
        </w:rPr>
        <w:t>(1)</w:t>
      </w:r>
      <w:r>
        <w:rPr>
          <w:rFonts w:asciiTheme="minorHAnsi" w:hAnsiTheme="minorHAnsi" w:cstheme="minorHAnsi"/>
          <w:b/>
          <w:sz w:val="24"/>
          <w:szCs w:val="24"/>
        </w:rPr>
        <w:t xml:space="preserve"> </w:t>
      </w:r>
      <w:r w:rsidRPr="00465E26">
        <w:rPr>
          <w:rFonts w:asciiTheme="minorHAnsi" w:hAnsiTheme="minorHAnsi" w:cstheme="minorHAnsi"/>
          <w:sz w:val="24"/>
          <w:szCs w:val="24"/>
        </w:rPr>
        <w:t xml:space="preserve"> Bu iş sözleşmesi </w:t>
      </w:r>
      <w:proofErr w:type="gramStart"/>
      <w:r w:rsidRPr="00465E26">
        <w:rPr>
          <w:rFonts w:asciiTheme="minorHAnsi" w:hAnsiTheme="minorHAnsi" w:cstheme="minorHAnsi"/>
          <w:sz w:val="24"/>
          <w:szCs w:val="24"/>
        </w:rPr>
        <w:t>….</w:t>
      </w:r>
      <w:proofErr w:type="gramEnd"/>
      <w:r w:rsidRPr="00465E26">
        <w:rPr>
          <w:rFonts w:asciiTheme="minorHAnsi" w:hAnsiTheme="minorHAnsi" w:cstheme="minorHAnsi"/>
          <w:sz w:val="24"/>
          <w:szCs w:val="24"/>
        </w:rPr>
        <w:t>/…./……… Tarihinde başlamış olup belirsiz sürelidir.</w:t>
      </w:r>
    </w:p>
    <w:p w:rsidR="00D154A3" w:rsidRPr="00465E26" w:rsidRDefault="00D154A3" w:rsidP="00D154A3">
      <w:pPr>
        <w:jc w:val="both"/>
        <w:rPr>
          <w:rFonts w:asciiTheme="minorHAnsi" w:hAnsiTheme="minorHAnsi" w:cstheme="minorHAnsi"/>
          <w:sz w:val="24"/>
          <w:szCs w:val="24"/>
        </w:rPr>
      </w:pPr>
    </w:p>
    <w:p w:rsidR="00D154A3" w:rsidRPr="003C75A6" w:rsidRDefault="00D154A3" w:rsidP="00D154A3">
      <w:pPr>
        <w:jc w:val="both"/>
        <w:rPr>
          <w:rFonts w:asciiTheme="minorHAnsi" w:hAnsiTheme="minorHAnsi" w:cstheme="minorHAnsi"/>
          <w:sz w:val="26"/>
          <w:szCs w:val="26"/>
        </w:rPr>
      </w:pPr>
      <w:r w:rsidRPr="003C75A6">
        <w:rPr>
          <w:rFonts w:asciiTheme="minorHAnsi" w:hAnsiTheme="minorHAnsi" w:cstheme="minorHAnsi"/>
          <w:b/>
          <w:sz w:val="26"/>
          <w:szCs w:val="26"/>
        </w:rPr>
        <w:t>İşe Başlama Tarihi</w:t>
      </w:r>
    </w:p>
    <w:p w:rsidR="00D154A3"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MADDE 5-</w:t>
      </w:r>
      <w:r>
        <w:rPr>
          <w:rFonts w:asciiTheme="minorHAnsi" w:hAnsiTheme="minorHAnsi" w:cstheme="minorHAnsi"/>
          <w:b/>
          <w:sz w:val="24"/>
          <w:szCs w:val="24"/>
        </w:rPr>
        <w:t xml:space="preserve"> </w:t>
      </w:r>
      <w:r w:rsidRPr="00C479AA">
        <w:rPr>
          <w:rFonts w:asciiTheme="minorHAnsi" w:hAnsiTheme="minorHAnsi" w:cstheme="minorHAnsi"/>
          <w:sz w:val="24"/>
          <w:szCs w:val="24"/>
        </w:rPr>
        <w:t>(1)</w:t>
      </w:r>
      <w:r w:rsidRPr="00C479AA">
        <w:rPr>
          <w:rFonts w:asciiTheme="minorHAnsi" w:hAnsiTheme="minorHAnsi" w:cstheme="minorHAnsi"/>
          <w:sz w:val="24"/>
          <w:szCs w:val="24"/>
        </w:rPr>
        <w:tab/>
      </w:r>
      <w:r w:rsidRPr="00465E26">
        <w:rPr>
          <w:rFonts w:asciiTheme="minorHAnsi" w:hAnsiTheme="minorHAnsi" w:cstheme="minorHAnsi"/>
          <w:sz w:val="24"/>
          <w:szCs w:val="24"/>
        </w:rPr>
        <w:t xml:space="preserve"> </w:t>
      </w:r>
      <w:proofErr w:type="gramStart"/>
      <w:r w:rsidRPr="00465E26">
        <w:rPr>
          <w:rFonts w:asciiTheme="minorHAnsi" w:hAnsiTheme="minorHAnsi" w:cstheme="minorHAnsi"/>
          <w:sz w:val="24"/>
          <w:szCs w:val="24"/>
        </w:rPr>
        <w:t>….</w:t>
      </w:r>
      <w:proofErr w:type="gramEnd"/>
      <w:r w:rsidRPr="00465E26">
        <w:rPr>
          <w:rFonts w:asciiTheme="minorHAnsi" w:hAnsiTheme="minorHAnsi" w:cstheme="minorHAnsi"/>
          <w:sz w:val="24"/>
          <w:szCs w:val="24"/>
        </w:rPr>
        <w:t>/…../………..</w:t>
      </w:r>
    </w:p>
    <w:p w:rsidR="00D154A3" w:rsidRPr="00465E26" w:rsidRDefault="00D154A3" w:rsidP="00D154A3">
      <w:pPr>
        <w:jc w:val="both"/>
        <w:rPr>
          <w:rFonts w:asciiTheme="minorHAnsi" w:hAnsiTheme="minorHAnsi" w:cstheme="minorHAnsi"/>
          <w:sz w:val="24"/>
          <w:szCs w:val="24"/>
        </w:rPr>
      </w:pPr>
    </w:p>
    <w:p w:rsidR="00D154A3" w:rsidRDefault="00D154A3" w:rsidP="00D154A3">
      <w:pPr>
        <w:jc w:val="both"/>
        <w:rPr>
          <w:rFonts w:asciiTheme="minorHAnsi" w:hAnsiTheme="minorHAnsi" w:cstheme="minorHAnsi"/>
          <w:b/>
          <w:sz w:val="26"/>
          <w:szCs w:val="26"/>
        </w:rPr>
      </w:pPr>
    </w:p>
    <w:p w:rsidR="00D154A3" w:rsidRPr="00E36DBF" w:rsidRDefault="00D154A3" w:rsidP="00D154A3">
      <w:pPr>
        <w:jc w:val="both"/>
        <w:rPr>
          <w:rFonts w:asciiTheme="minorHAnsi" w:hAnsiTheme="minorHAnsi" w:cstheme="minorHAnsi"/>
          <w:sz w:val="26"/>
          <w:szCs w:val="26"/>
        </w:rPr>
      </w:pPr>
      <w:r w:rsidRPr="00E36DBF">
        <w:rPr>
          <w:rFonts w:asciiTheme="minorHAnsi" w:hAnsiTheme="minorHAnsi" w:cstheme="minorHAnsi"/>
          <w:b/>
          <w:sz w:val="26"/>
          <w:szCs w:val="26"/>
        </w:rPr>
        <w:t>Deneme Süresi</w:t>
      </w:r>
    </w:p>
    <w:p w:rsidR="00D154A3" w:rsidRPr="00465E26" w:rsidRDefault="00D154A3" w:rsidP="00D154A3">
      <w:pPr>
        <w:jc w:val="both"/>
        <w:rPr>
          <w:rFonts w:asciiTheme="minorHAnsi" w:hAnsiTheme="minorHAnsi" w:cstheme="minorHAnsi"/>
          <w:sz w:val="24"/>
          <w:szCs w:val="24"/>
        </w:rPr>
      </w:pPr>
      <w:r w:rsidRPr="00E36DBF">
        <w:rPr>
          <w:rFonts w:asciiTheme="minorHAnsi" w:hAnsiTheme="minorHAnsi" w:cstheme="minorHAnsi"/>
          <w:b/>
          <w:sz w:val="24"/>
          <w:szCs w:val="24"/>
        </w:rPr>
        <w:t xml:space="preserve">MADDE 6- </w:t>
      </w:r>
      <w:r w:rsidRPr="00E36DBF">
        <w:rPr>
          <w:rFonts w:asciiTheme="minorHAnsi" w:hAnsiTheme="minorHAnsi" w:cstheme="minorHAnsi"/>
          <w:sz w:val="24"/>
          <w:szCs w:val="24"/>
        </w:rPr>
        <w:t>(1)</w:t>
      </w:r>
      <w:r w:rsidRPr="00E36DBF">
        <w:rPr>
          <w:rFonts w:asciiTheme="minorHAnsi" w:hAnsiTheme="minorHAnsi" w:cstheme="minorHAnsi"/>
          <w:b/>
          <w:sz w:val="24"/>
          <w:szCs w:val="24"/>
        </w:rPr>
        <w:t xml:space="preserve"> </w:t>
      </w:r>
      <w:r w:rsidRPr="00E36DBF">
        <w:rPr>
          <w:rFonts w:asciiTheme="minorHAnsi" w:hAnsiTheme="minorHAnsi" w:cstheme="minorHAnsi"/>
          <w:sz w:val="24"/>
          <w:szCs w:val="24"/>
        </w:rPr>
        <w:t xml:space="preserve">Deneme süresi iki ay olup </w:t>
      </w:r>
      <w:r w:rsidRPr="00675AE3">
        <w:rPr>
          <w:rFonts w:asciiTheme="minorHAnsi" w:hAnsiTheme="minorHAnsi" w:cstheme="minorHAnsi"/>
          <w:color w:val="000000" w:themeColor="text1"/>
          <w:sz w:val="24"/>
          <w:szCs w:val="24"/>
        </w:rPr>
        <w:t xml:space="preserve">iş mevzuatı çerçevesinde </w:t>
      </w:r>
      <w:r w:rsidRPr="00E36DBF">
        <w:rPr>
          <w:rFonts w:asciiTheme="minorHAnsi" w:hAnsiTheme="minorHAnsi" w:cstheme="minorHAnsi"/>
          <w:sz w:val="24"/>
          <w:szCs w:val="24"/>
        </w:rPr>
        <w:t>çalıştırılır. Taraflar bu süre içinde iş sözleşmesini ihbarsız ve tazminatsız feshedebilirler.</w:t>
      </w:r>
    </w:p>
    <w:p w:rsidR="00D154A3" w:rsidRDefault="00D154A3" w:rsidP="00D154A3">
      <w:pPr>
        <w:jc w:val="both"/>
        <w:rPr>
          <w:rFonts w:asciiTheme="minorHAnsi" w:hAnsiTheme="minorHAnsi" w:cstheme="minorHAnsi"/>
          <w:sz w:val="24"/>
          <w:szCs w:val="24"/>
        </w:rPr>
      </w:pPr>
    </w:p>
    <w:p w:rsidR="00D154A3" w:rsidRPr="00465E26" w:rsidRDefault="00D154A3" w:rsidP="00D154A3">
      <w:pPr>
        <w:jc w:val="both"/>
        <w:rPr>
          <w:rFonts w:asciiTheme="minorHAnsi" w:hAnsiTheme="minorHAnsi" w:cstheme="minorHAnsi"/>
          <w:sz w:val="24"/>
          <w:szCs w:val="24"/>
        </w:rPr>
      </w:pPr>
    </w:p>
    <w:p w:rsidR="00D154A3" w:rsidRPr="003C75A6" w:rsidRDefault="00D154A3" w:rsidP="00D154A3">
      <w:pPr>
        <w:jc w:val="both"/>
        <w:rPr>
          <w:rFonts w:asciiTheme="minorHAnsi" w:hAnsiTheme="minorHAnsi" w:cstheme="minorHAnsi"/>
          <w:b/>
          <w:sz w:val="26"/>
          <w:szCs w:val="26"/>
        </w:rPr>
      </w:pPr>
      <w:r w:rsidRPr="003C75A6">
        <w:rPr>
          <w:rFonts w:asciiTheme="minorHAnsi" w:hAnsiTheme="minorHAnsi" w:cstheme="minorHAnsi"/>
          <w:b/>
          <w:sz w:val="26"/>
          <w:szCs w:val="26"/>
        </w:rPr>
        <w:t>Çalışma Süreleri</w:t>
      </w:r>
    </w:p>
    <w:p w:rsidR="00D154A3" w:rsidRPr="00465E26"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MADDE 7</w:t>
      </w:r>
      <w:r w:rsidRPr="00C479AA">
        <w:rPr>
          <w:rFonts w:asciiTheme="minorHAnsi" w:hAnsiTheme="minorHAnsi" w:cstheme="minorHAnsi"/>
          <w:b/>
          <w:sz w:val="24"/>
          <w:szCs w:val="24"/>
        </w:rPr>
        <w:t>-</w:t>
      </w:r>
      <w:r w:rsidRPr="00C479AA">
        <w:rPr>
          <w:rFonts w:asciiTheme="minorHAnsi" w:hAnsiTheme="minorHAnsi" w:cstheme="minorHAnsi"/>
          <w:sz w:val="24"/>
          <w:szCs w:val="24"/>
        </w:rPr>
        <w:t xml:space="preserve"> (1)</w:t>
      </w:r>
      <w:r w:rsidRPr="00465E26">
        <w:rPr>
          <w:rFonts w:asciiTheme="minorHAnsi" w:hAnsiTheme="minorHAnsi" w:cstheme="minorHAnsi"/>
          <w:sz w:val="24"/>
          <w:szCs w:val="24"/>
        </w:rPr>
        <w:t xml:space="preserve"> Haftalık çalışma süresi en çok kırk beş (45) saattir. Bu süre, haftanın çalışılan günlerine eşit şekilde bölünerek uygulanır.</w:t>
      </w:r>
    </w:p>
    <w:p w:rsidR="00D154A3" w:rsidRDefault="00D154A3" w:rsidP="00D154A3">
      <w:pPr>
        <w:jc w:val="both"/>
        <w:rPr>
          <w:rFonts w:asciiTheme="minorHAnsi" w:hAnsiTheme="minorHAnsi" w:cstheme="minorHAnsi"/>
          <w:sz w:val="24"/>
          <w:szCs w:val="24"/>
        </w:rPr>
      </w:pPr>
      <w:r w:rsidRPr="00465E26">
        <w:rPr>
          <w:rFonts w:asciiTheme="minorHAnsi" w:hAnsiTheme="minorHAnsi" w:cstheme="minorHAnsi"/>
          <w:sz w:val="24"/>
          <w:szCs w:val="24"/>
        </w:rPr>
        <w:t>Ancak kırk beş (45) saatlik haftalık normal çalışma süresi, işveren tarafından gerekli görüldüğünde:</w:t>
      </w:r>
    </w:p>
    <w:p w:rsidR="00D154A3" w:rsidRPr="00465E26" w:rsidRDefault="00D154A3" w:rsidP="00D154A3">
      <w:pPr>
        <w:jc w:val="both"/>
        <w:rPr>
          <w:rFonts w:asciiTheme="minorHAnsi" w:hAnsiTheme="minorHAnsi" w:cstheme="minorHAnsi"/>
          <w:sz w:val="24"/>
          <w:szCs w:val="24"/>
        </w:rPr>
      </w:pPr>
    </w:p>
    <w:p w:rsidR="00D154A3" w:rsidRPr="00465E26" w:rsidRDefault="00D154A3" w:rsidP="00D154A3">
      <w:pPr>
        <w:pStyle w:val="ListeParagraf"/>
        <w:numPr>
          <w:ilvl w:val="0"/>
          <w:numId w:val="1"/>
        </w:numPr>
        <w:jc w:val="both"/>
        <w:rPr>
          <w:rFonts w:asciiTheme="minorHAnsi" w:hAnsiTheme="minorHAnsi" w:cstheme="minorHAnsi"/>
          <w:sz w:val="24"/>
          <w:szCs w:val="24"/>
        </w:rPr>
      </w:pPr>
      <w:r w:rsidRPr="00465E26">
        <w:rPr>
          <w:rFonts w:asciiTheme="minorHAnsi" w:hAnsiTheme="minorHAnsi" w:cstheme="minorHAnsi"/>
          <w:sz w:val="24"/>
          <w:szCs w:val="24"/>
        </w:rPr>
        <w:t>Haftanın çalışılan günlerine günde (11) saati aşmamak koşulu ile farklı şekillerde dağıtılabilir. Ayrıca, işin niteliği ve şartlarına göre, işe başlama ve bitiş saatleri de, işçiler için farklı şekillerde düzenlenebilir ve gerektiğinde değiştirilebilir.</w:t>
      </w:r>
    </w:p>
    <w:p w:rsidR="00D154A3" w:rsidRPr="00465E26" w:rsidRDefault="00D154A3" w:rsidP="00D154A3">
      <w:pPr>
        <w:pStyle w:val="ListeParagraf"/>
        <w:numPr>
          <w:ilvl w:val="0"/>
          <w:numId w:val="1"/>
        </w:numPr>
        <w:jc w:val="both"/>
        <w:rPr>
          <w:rFonts w:asciiTheme="minorHAnsi" w:hAnsiTheme="minorHAnsi" w:cstheme="minorHAnsi"/>
          <w:sz w:val="24"/>
          <w:szCs w:val="24"/>
        </w:rPr>
      </w:pPr>
      <w:r w:rsidRPr="00465E26">
        <w:rPr>
          <w:rFonts w:asciiTheme="minorHAnsi" w:hAnsiTheme="minorHAnsi" w:cstheme="minorHAnsi"/>
          <w:sz w:val="24"/>
          <w:szCs w:val="24"/>
        </w:rPr>
        <w:t>Kırk beş saatlik haftalık normal çalışma süresinin, haftanın çalışılan günlerine farklı şekillerde dağıtılarak çalışılması durumunda, iki aylık çalışma süresi içinde, işçinin haftalık ortalama normal çalışma süresi kırk beş saati aşamaz.</w:t>
      </w:r>
    </w:p>
    <w:p w:rsidR="00D154A3" w:rsidRPr="00465E26" w:rsidRDefault="00D154A3" w:rsidP="00D154A3">
      <w:pPr>
        <w:pStyle w:val="ListeParagraf"/>
        <w:numPr>
          <w:ilvl w:val="0"/>
          <w:numId w:val="1"/>
        </w:numPr>
        <w:jc w:val="both"/>
        <w:rPr>
          <w:rFonts w:asciiTheme="minorHAnsi" w:hAnsiTheme="minorHAnsi" w:cstheme="minorHAnsi"/>
          <w:sz w:val="24"/>
          <w:szCs w:val="24"/>
        </w:rPr>
      </w:pPr>
      <w:r w:rsidRPr="00465E26">
        <w:rPr>
          <w:rFonts w:asciiTheme="minorHAnsi" w:hAnsiTheme="minorHAnsi" w:cstheme="minorHAnsi"/>
          <w:sz w:val="24"/>
          <w:szCs w:val="24"/>
        </w:rPr>
        <w:t>Ara dinlenme zamanları işveren tarafından belirlenir.</w:t>
      </w:r>
    </w:p>
    <w:p w:rsidR="00D154A3" w:rsidRDefault="00D154A3" w:rsidP="00D154A3">
      <w:pPr>
        <w:pStyle w:val="ListeParagraf"/>
        <w:numPr>
          <w:ilvl w:val="0"/>
          <w:numId w:val="1"/>
        </w:numPr>
        <w:jc w:val="both"/>
        <w:rPr>
          <w:rFonts w:asciiTheme="minorHAnsi" w:hAnsiTheme="minorHAnsi" w:cstheme="minorHAnsi"/>
          <w:sz w:val="24"/>
          <w:szCs w:val="24"/>
        </w:rPr>
      </w:pPr>
      <w:r w:rsidRPr="00465E26">
        <w:rPr>
          <w:rFonts w:asciiTheme="minorHAnsi" w:hAnsiTheme="minorHAnsi" w:cstheme="minorHAnsi"/>
          <w:sz w:val="24"/>
          <w:szCs w:val="24"/>
        </w:rPr>
        <w:t>İşçi bu madde de belirtilen çalışma şekil ve şartlarını peşinen kabul eder.</w:t>
      </w:r>
    </w:p>
    <w:p w:rsidR="00D154A3" w:rsidRPr="00465E26" w:rsidRDefault="00D154A3" w:rsidP="00D154A3">
      <w:pPr>
        <w:pStyle w:val="ListeParagraf"/>
        <w:ind w:left="1065"/>
        <w:jc w:val="both"/>
        <w:rPr>
          <w:rFonts w:asciiTheme="minorHAnsi" w:hAnsiTheme="minorHAnsi" w:cstheme="minorHAnsi"/>
          <w:sz w:val="24"/>
          <w:szCs w:val="24"/>
        </w:rPr>
      </w:pPr>
    </w:p>
    <w:p w:rsidR="00D154A3" w:rsidRPr="003C75A6" w:rsidRDefault="00D154A3" w:rsidP="00D154A3">
      <w:pPr>
        <w:jc w:val="both"/>
        <w:rPr>
          <w:rFonts w:asciiTheme="minorHAnsi" w:hAnsiTheme="minorHAnsi" w:cstheme="minorHAnsi"/>
          <w:sz w:val="26"/>
          <w:szCs w:val="26"/>
        </w:rPr>
      </w:pPr>
      <w:r w:rsidRPr="003C75A6">
        <w:rPr>
          <w:rFonts w:asciiTheme="minorHAnsi" w:hAnsiTheme="minorHAnsi" w:cstheme="minorHAnsi"/>
          <w:b/>
          <w:sz w:val="26"/>
          <w:szCs w:val="26"/>
        </w:rPr>
        <w:t>Fazla Çalışma</w:t>
      </w:r>
      <w:r w:rsidRPr="003C75A6">
        <w:rPr>
          <w:rFonts w:asciiTheme="minorHAnsi" w:hAnsiTheme="minorHAnsi" w:cstheme="minorHAnsi"/>
          <w:sz w:val="26"/>
          <w:szCs w:val="26"/>
        </w:rPr>
        <w:tab/>
      </w:r>
    </w:p>
    <w:p w:rsidR="00D154A3" w:rsidRPr="00465E26"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MADDE 8-</w:t>
      </w:r>
      <w:r>
        <w:rPr>
          <w:rFonts w:asciiTheme="minorHAnsi" w:hAnsiTheme="minorHAnsi" w:cstheme="minorHAnsi"/>
          <w:b/>
          <w:sz w:val="24"/>
          <w:szCs w:val="24"/>
        </w:rPr>
        <w:t xml:space="preserve"> </w:t>
      </w:r>
      <w:r w:rsidRPr="00C479AA">
        <w:rPr>
          <w:rFonts w:asciiTheme="minorHAnsi" w:hAnsiTheme="minorHAnsi" w:cstheme="minorHAnsi"/>
          <w:sz w:val="24"/>
          <w:szCs w:val="24"/>
        </w:rPr>
        <w:t>(1)</w:t>
      </w:r>
      <w:r w:rsidRPr="00C479AA">
        <w:rPr>
          <w:rFonts w:asciiTheme="minorHAnsi" w:hAnsiTheme="minorHAnsi" w:cstheme="minorHAnsi"/>
          <w:sz w:val="24"/>
          <w:szCs w:val="24"/>
        </w:rPr>
        <w:tab/>
      </w:r>
      <w:r w:rsidRPr="00465E26">
        <w:rPr>
          <w:rFonts w:asciiTheme="minorHAnsi" w:hAnsiTheme="minorHAnsi" w:cstheme="minorHAnsi"/>
          <w:sz w:val="24"/>
          <w:szCs w:val="24"/>
        </w:rPr>
        <w:t>İşveren, Ülkenin genel yararları, işin niteliği veya üretimin arttırılması gibi nedenlerle işçiye, günlük toplam çalışma süresi (11) saati aşmamak koşulu ile yılda 270 saate kadar fazla çalışma yaptırabilir.</w:t>
      </w:r>
    </w:p>
    <w:p w:rsidR="00D154A3" w:rsidRPr="00465E26" w:rsidRDefault="00D154A3" w:rsidP="00D154A3">
      <w:pPr>
        <w:jc w:val="both"/>
        <w:rPr>
          <w:rFonts w:asciiTheme="minorHAnsi" w:hAnsiTheme="minorHAnsi" w:cstheme="minorHAnsi"/>
          <w:sz w:val="24"/>
          <w:szCs w:val="24"/>
        </w:rPr>
      </w:pPr>
    </w:p>
    <w:p w:rsidR="00D154A3" w:rsidRDefault="00D154A3" w:rsidP="00D154A3">
      <w:pPr>
        <w:jc w:val="both"/>
        <w:rPr>
          <w:rFonts w:asciiTheme="minorHAnsi" w:hAnsiTheme="minorHAnsi" w:cstheme="minorHAnsi"/>
          <w:sz w:val="24"/>
          <w:szCs w:val="24"/>
        </w:rPr>
      </w:pPr>
      <w:r>
        <w:rPr>
          <w:rFonts w:asciiTheme="minorHAnsi" w:hAnsiTheme="minorHAnsi" w:cstheme="minorHAnsi"/>
          <w:sz w:val="24"/>
          <w:szCs w:val="24"/>
        </w:rPr>
        <w:t xml:space="preserve">(2) </w:t>
      </w:r>
      <w:r w:rsidRPr="00465E26">
        <w:rPr>
          <w:rFonts w:asciiTheme="minorHAnsi" w:hAnsiTheme="minorHAnsi" w:cstheme="minorHAnsi"/>
          <w:sz w:val="24"/>
          <w:szCs w:val="24"/>
        </w:rPr>
        <w:t>Haftalık (45) saati aşan çalışmalar fazla çalışma sayılır. Ancak denkleştirme esası uygulandığı durumlarda, işçinin iki aylık süre içindeki haftalık ortalama çalışma süresi (45) saati aşmamak koşulu ile bazı haftalarda (45) saatten fazla çalıştırılmış olsa dahi, bu haftalardaki (45) saati aşan çalışma süreleri fazla çalışma sayılmaz ve fazla çalışma ücreti ödenmez.</w:t>
      </w:r>
    </w:p>
    <w:p w:rsidR="00D154A3" w:rsidRPr="00465E26" w:rsidRDefault="00D154A3" w:rsidP="00D154A3">
      <w:pPr>
        <w:jc w:val="both"/>
        <w:rPr>
          <w:rFonts w:asciiTheme="minorHAnsi" w:hAnsiTheme="minorHAnsi" w:cstheme="minorHAnsi"/>
          <w:sz w:val="24"/>
          <w:szCs w:val="24"/>
        </w:rPr>
      </w:pPr>
    </w:p>
    <w:p w:rsidR="00D154A3" w:rsidRPr="003C75A6" w:rsidRDefault="00D154A3" w:rsidP="00D154A3">
      <w:pPr>
        <w:jc w:val="both"/>
        <w:rPr>
          <w:rFonts w:asciiTheme="minorHAnsi" w:hAnsiTheme="minorHAnsi" w:cstheme="minorHAnsi"/>
          <w:sz w:val="26"/>
          <w:szCs w:val="26"/>
        </w:rPr>
      </w:pPr>
      <w:r w:rsidRPr="003C75A6">
        <w:rPr>
          <w:rFonts w:asciiTheme="minorHAnsi" w:hAnsiTheme="minorHAnsi" w:cstheme="minorHAnsi"/>
          <w:b/>
          <w:sz w:val="26"/>
          <w:szCs w:val="26"/>
        </w:rPr>
        <w:t>Telafi Çalışması</w:t>
      </w:r>
    </w:p>
    <w:p w:rsidR="00D154A3" w:rsidRPr="00465E26"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MADDE 9-</w:t>
      </w:r>
      <w:r>
        <w:rPr>
          <w:rFonts w:asciiTheme="minorHAnsi" w:hAnsiTheme="minorHAnsi" w:cstheme="minorHAnsi"/>
          <w:b/>
          <w:sz w:val="24"/>
          <w:szCs w:val="24"/>
        </w:rPr>
        <w:t xml:space="preserve"> </w:t>
      </w:r>
      <w:r w:rsidRPr="00C479AA">
        <w:rPr>
          <w:rFonts w:asciiTheme="minorHAnsi" w:hAnsiTheme="minorHAnsi" w:cstheme="minorHAnsi"/>
          <w:sz w:val="24"/>
          <w:szCs w:val="24"/>
        </w:rPr>
        <w:t>(1)</w:t>
      </w:r>
      <w:r w:rsidRPr="00465E26">
        <w:rPr>
          <w:rFonts w:asciiTheme="minorHAnsi" w:hAnsiTheme="minorHAnsi" w:cstheme="minorHAnsi"/>
          <w:sz w:val="24"/>
          <w:szCs w:val="24"/>
        </w:rPr>
        <w:t xml:space="preserve"> Zorunlu nedenlerle işin durması, ulusal bayram ve genel tatillerden önce veya sonra işyerinin tatil edilmesi veya benzer nedenlerle normal çalışma sürelerinin önemli ölçüde altın</w:t>
      </w:r>
      <w:r>
        <w:rPr>
          <w:rFonts w:asciiTheme="minorHAnsi" w:hAnsiTheme="minorHAnsi" w:cstheme="minorHAnsi"/>
          <w:sz w:val="24"/>
          <w:szCs w:val="24"/>
        </w:rPr>
        <w:t>d</w:t>
      </w:r>
      <w:r w:rsidRPr="00465E26">
        <w:rPr>
          <w:rFonts w:asciiTheme="minorHAnsi" w:hAnsiTheme="minorHAnsi" w:cstheme="minorHAnsi"/>
          <w:sz w:val="24"/>
          <w:szCs w:val="24"/>
        </w:rPr>
        <w:t xml:space="preserve">a çalışılması ya da işin tümüyle durdurulması veya işçinin talebi ile kendisine izin verilmesi hallerinde, işveren, </w:t>
      </w:r>
      <w:r>
        <w:rPr>
          <w:rFonts w:asciiTheme="minorHAnsi" w:hAnsiTheme="minorHAnsi" w:cstheme="minorHAnsi"/>
          <w:sz w:val="24"/>
          <w:szCs w:val="24"/>
        </w:rPr>
        <w:t>dört ay</w:t>
      </w:r>
      <w:r w:rsidRPr="00465E26">
        <w:rPr>
          <w:rFonts w:asciiTheme="minorHAnsi" w:hAnsiTheme="minorHAnsi" w:cstheme="minorHAnsi"/>
          <w:sz w:val="24"/>
          <w:szCs w:val="24"/>
        </w:rPr>
        <w:t xml:space="preserve"> içerisinde işçiye, çalışılmayan bu süreler karşılığı </w:t>
      </w:r>
      <w:proofErr w:type="gramStart"/>
      <w:r w:rsidRPr="00465E26">
        <w:rPr>
          <w:rFonts w:asciiTheme="minorHAnsi" w:hAnsiTheme="minorHAnsi" w:cstheme="minorHAnsi"/>
          <w:sz w:val="24"/>
          <w:szCs w:val="24"/>
        </w:rPr>
        <w:t xml:space="preserve">olarak </w:t>
      </w:r>
      <w:r>
        <w:rPr>
          <w:rFonts w:asciiTheme="minorHAnsi" w:hAnsiTheme="minorHAnsi" w:cstheme="minorHAnsi"/>
          <w:sz w:val="24"/>
          <w:szCs w:val="24"/>
        </w:rPr>
        <w:t xml:space="preserve"> </w:t>
      </w:r>
      <w:r w:rsidRPr="00465E26">
        <w:rPr>
          <w:rFonts w:asciiTheme="minorHAnsi" w:hAnsiTheme="minorHAnsi" w:cstheme="minorHAnsi"/>
          <w:sz w:val="24"/>
          <w:szCs w:val="24"/>
        </w:rPr>
        <w:t>telafi</w:t>
      </w:r>
      <w:proofErr w:type="gramEnd"/>
      <w:r w:rsidRPr="00465E26">
        <w:rPr>
          <w:rFonts w:asciiTheme="minorHAnsi" w:hAnsiTheme="minorHAnsi" w:cstheme="minorHAnsi"/>
          <w:sz w:val="24"/>
          <w:szCs w:val="24"/>
        </w:rPr>
        <w:t xml:space="preserve"> </w:t>
      </w:r>
      <w:r>
        <w:rPr>
          <w:rFonts w:asciiTheme="minorHAnsi" w:hAnsiTheme="minorHAnsi" w:cstheme="minorHAnsi"/>
          <w:sz w:val="24"/>
          <w:szCs w:val="24"/>
        </w:rPr>
        <w:t>çalışması</w:t>
      </w:r>
      <w:r w:rsidRPr="00465E26">
        <w:rPr>
          <w:rFonts w:asciiTheme="minorHAnsi" w:hAnsiTheme="minorHAnsi" w:cstheme="minorHAnsi"/>
          <w:sz w:val="24"/>
          <w:szCs w:val="24"/>
        </w:rPr>
        <w:t xml:space="preserve"> yaptırabilir.</w:t>
      </w:r>
    </w:p>
    <w:p w:rsidR="00D154A3" w:rsidRPr="00465E26" w:rsidRDefault="00D154A3" w:rsidP="00D154A3">
      <w:pPr>
        <w:jc w:val="both"/>
        <w:rPr>
          <w:rFonts w:asciiTheme="minorHAnsi" w:hAnsiTheme="minorHAnsi" w:cstheme="minorHAnsi"/>
          <w:sz w:val="24"/>
          <w:szCs w:val="24"/>
        </w:rPr>
      </w:pPr>
    </w:p>
    <w:p w:rsidR="00D154A3" w:rsidRPr="00465E26" w:rsidRDefault="00D154A3" w:rsidP="00D154A3">
      <w:pPr>
        <w:jc w:val="both"/>
        <w:rPr>
          <w:rFonts w:asciiTheme="minorHAnsi" w:hAnsiTheme="minorHAnsi" w:cstheme="minorHAnsi"/>
          <w:sz w:val="24"/>
          <w:szCs w:val="24"/>
        </w:rPr>
      </w:pPr>
      <w:r>
        <w:rPr>
          <w:rFonts w:asciiTheme="minorHAnsi" w:hAnsiTheme="minorHAnsi" w:cstheme="minorHAnsi"/>
          <w:sz w:val="24"/>
          <w:szCs w:val="24"/>
        </w:rPr>
        <w:t xml:space="preserve">(2) </w:t>
      </w:r>
      <w:r w:rsidRPr="00465E26">
        <w:rPr>
          <w:rFonts w:asciiTheme="minorHAnsi" w:hAnsiTheme="minorHAnsi" w:cstheme="minorHAnsi"/>
          <w:sz w:val="24"/>
          <w:szCs w:val="24"/>
        </w:rPr>
        <w:t>Telafi çalışması, günlük en çok çalışma süresi olan (11)  saati ve günde en fazla üç saati aşamaz. Tatil günlerinde telafi çalışması yaptırılamaz.</w:t>
      </w:r>
    </w:p>
    <w:p w:rsidR="00D154A3" w:rsidRPr="00465E26" w:rsidRDefault="00D154A3" w:rsidP="00D154A3">
      <w:pPr>
        <w:jc w:val="both"/>
        <w:rPr>
          <w:rFonts w:asciiTheme="minorHAnsi" w:hAnsiTheme="minorHAnsi" w:cstheme="minorHAnsi"/>
          <w:sz w:val="24"/>
          <w:szCs w:val="24"/>
        </w:rPr>
      </w:pPr>
    </w:p>
    <w:p w:rsidR="00D154A3" w:rsidRDefault="00D154A3" w:rsidP="00D154A3">
      <w:pPr>
        <w:jc w:val="both"/>
        <w:rPr>
          <w:rFonts w:asciiTheme="minorHAnsi" w:hAnsiTheme="minorHAnsi" w:cstheme="minorHAnsi"/>
          <w:sz w:val="24"/>
          <w:szCs w:val="24"/>
        </w:rPr>
      </w:pPr>
      <w:r>
        <w:rPr>
          <w:rFonts w:asciiTheme="minorHAnsi" w:hAnsiTheme="minorHAnsi" w:cstheme="minorHAnsi"/>
          <w:sz w:val="24"/>
          <w:szCs w:val="24"/>
        </w:rPr>
        <w:t xml:space="preserve">(3) </w:t>
      </w:r>
      <w:r w:rsidRPr="00465E26">
        <w:rPr>
          <w:rFonts w:asciiTheme="minorHAnsi" w:hAnsiTheme="minorHAnsi" w:cstheme="minorHAnsi"/>
          <w:sz w:val="24"/>
          <w:szCs w:val="24"/>
        </w:rPr>
        <w:t>Telafi çalışması fazla çalışma sayılmaz ve karşılığında fazla çalışma ücreti ödenmez.</w:t>
      </w:r>
    </w:p>
    <w:p w:rsidR="00D154A3" w:rsidRPr="00465E26" w:rsidRDefault="00D154A3" w:rsidP="00D154A3">
      <w:pPr>
        <w:jc w:val="both"/>
        <w:rPr>
          <w:rFonts w:asciiTheme="minorHAnsi" w:hAnsiTheme="minorHAnsi" w:cstheme="minorHAnsi"/>
          <w:sz w:val="24"/>
          <w:szCs w:val="24"/>
        </w:rPr>
      </w:pPr>
    </w:p>
    <w:p w:rsidR="00D154A3" w:rsidRPr="003C75A6" w:rsidRDefault="00D154A3" w:rsidP="00D154A3">
      <w:pPr>
        <w:jc w:val="both"/>
        <w:rPr>
          <w:rFonts w:asciiTheme="minorHAnsi" w:hAnsiTheme="minorHAnsi" w:cstheme="minorHAnsi"/>
          <w:sz w:val="26"/>
          <w:szCs w:val="26"/>
        </w:rPr>
      </w:pPr>
      <w:r w:rsidRPr="003C75A6">
        <w:rPr>
          <w:rFonts w:asciiTheme="minorHAnsi" w:hAnsiTheme="minorHAnsi" w:cstheme="minorHAnsi"/>
          <w:b/>
          <w:sz w:val="26"/>
          <w:szCs w:val="26"/>
        </w:rPr>
        <w:t>Ücret</w:t>
      </w:r>
      <w:r w:rsidRPr="003C75A6">
        <w:rPr>
          <w:rFonts w:asciiTheme="minorHAnsi" w:hAnsiTheme="minorHAnsi" w:cstheme="minorHAnsi"/>
          <w:sz w:val="26"/>
          <w:szCs w:val="26"/>
        </w:rPr>
        <w:tab/>
      </w:r>
    </w:p>
    <w:p w:rsidR="00D154A3"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MADDE 10-</w:t>
      </w:r>
      <w:r>
        <w:rPr>
          <w:rFonts w:asciiTheme="minorHAnsi" w:hAnsiTheme="minorHAnsi" w:cstheme="minorHAnsi"/>
          <w:b/>
          <w:sz w:val="24"/>
          <w:szCs w:val="24"/>
        </w:rPr>
        <w:t xml:space="preserve"> </w:t>
      </w:r>
      <w:r w:rsidRPr="003C75A6">
        <w:rPr>
          <w:rFonts w:asciiTheme="minorHAnsi" w:hAnsiTheme="minorHAnsi" w:cstheme="minorHAnsi"/>
          <w:sz w:val="24"/>
          <w:szCs w:val="24"/>
        </w:rPr>
        <w:t>(1)</w:t>
      </w:r>
      <w:r w:rsidRPr="00465E26">
        <w:rPr>
          <w:rFonts w:asciiTheme="minorHAnsi" w:hAnsiTheme="minorHAnsi" w:cstheme="minorHAnsi"/>
          <w:sz w:val="24"/>
          <w:szCs w:val="24"/>
        </w:rPr>
        <w:t xml:space="preserve"> İşçiye ödenecek olan ücret, prim, ikramiye ve benzeri ödemeler doğrudan işçinin banka hesabına yatırılarak ödenir.</w:t>
      </w:r>
    </w:p>
    <w:p w:rsidR="00D154A3" w:rsidRPr="00465E26" w:rsidRDefault="00D154A3" w:rsidP="00D154A3">
      <w:pPr>
        <w:jc w:val="both"/>
        <w:rPr>
          <w:rFonts w:asciiTheme="minorHAnsi" w:hAnsiTheme="minorHAnsi" w:cstheme="minorHAnsi"/>
          <w:sz w:val="24"/>
          <w:szCs w:val="24"/>
        </w:rPr>
      </w:pPr>
    </w:p>
    <w:p w:rsidR="00D154A3" w:rsidRDefault="00D154A3" w:rsidP="00D154A3">
      <w:pPr>
        <w:jc w:val="both"/>
        <w:rPr>
          <w:rFonts w:asciiTheme="minorHAnsi" w:hAnsiTheme="minorHAnsi" w:cstheme="minorHAnsi"/>
          <w:b/>
          <w:sz w:val="26"/>
          <w:szCs w:val="26"/>
        </w:rPr>
      </w:pPr>
    </w:p>
    <w:p w:rsidR="00D154A3" w:rsidRDefault="00D154A3" w:rsidP="00D154A3">
      <w:pPr>
        <w:jc w:val="both"/>
        <w:rPr>
          <w:rFonts w:asciiTheme="minorHAnsi" w:hAnsiTheme="minorHAnsi" w:cstheme="minorHAnsi"/>
          <w:b/>
          <w:sz w:val="26"/>
          <w:szCs w:val="26"/>
        </w:rPr>
      </w:pPr>
    </w:p>
    <w:p w:rsidR="00D154A3" w:rsidRPr="003C75A6" w:rsidRDefault="00D154A3" w:rsidP="00D154A3">
      <w:pPr>
        <w:jc w:val="both"/>
        <w:rPr>
          <w:rFonts w:asciiTheme="minorHAnsi" w:hAnsiTheme="minorHAnsi" w:cstheme="minorHAnsi"/>
          <w:sz w:val="26"/>
          <w:szCs w:val="26"/>
        </w:rPr>
      </w:pPr>
      <w:r w:rsidRPr="003C75A6">
        <w:rPr>
          <w:rFonts w:asciiTheme="minorHAnsi" w:hAnsiTheme="minorHAnsi" w:cstheme="minorHAnsi"/>
          <w:b/>
          <w:sz w:val="26"/>
          <w:szCs w:val="26"/>
        </w:rPr>
        <w:t>Fazla Çalışma Ücret</w:t>
      </w:r>
      <w:r w:rsidRPr="003C75A6">
        <w:rPr>
          <w:rFonts w:asciiTheme="minorHAnsi" w:hAnsiTheme="minorHAnsi" w:cstheme="minorHAnsi"/>
          <w:sz w:val="26"/>
          <w:szCs w:val="26"/>
        </w:rPr>
        <w:t>i</w:t>
      </w:r>
    </w:p>
    <w:p w:rsidR="00D154A3" w:rsidRPr="00465E26"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 xml:space="preserve">MADDE 11- </w:t>
      </w:r>
      <w:r>
        <w:rPr>
          <w:rFonts w:asciiTheme="minorHAnsi" w:hAnsiTheme="minorHAnsi" w:cstheme="minorHAnsi"/>
          <w:b/>
          <w:sz w:val="24"/>
          <w:szCs w:val="24"/>
        </w:rPr>
        <w:t xml:space="preserve">(1)  </w:t>
      </w:r>
      <w:r w:rsidRPr="00465E26">
        <w:rPr>
          <w:rFonts w:asciiTheme="minorHAnsi" w:hAnsiTheme="minorHAnsi" w:cstheme="minorHAnsi"/>
          <w:sz w:val="24"/>
          <w:szCs w:val="24"/>
        </w:rPr>
        <w:t>İşçinin her bir saat fazla çalışması için işverence ödenecek fazla çalışma ücreti o dönem için yürürlükte olan mevzuata göre yapılır.</w:t>
      </w:r>
    </w:p>
    <w:p w:rsidR="00D154A3" w:rsidRDefault="00D154A3" w:rsidP="00D154A3">
      <w:pPr>
        <w:jc w:val="both"/>
        <w:rPr>
          <w:rFonts w:asciiTheme="minorHAnsi" w:hAnsiTheme="minorHAnsi" w:cstheme="minorHAnsi"/>
          <w:b/>
          <w:sz w:val="24"/>
          <w:szCs w:val="24"/>
        </w:rPr>
      </w:pPr>
    </w:p>
    <w:p w:rsidR="00D154A3" w:rsidRPr="003C75A6" w:rsidRDefault="00D154A3" w:rsidP="00D154A3">
      <w:pPr>
        <w:jc w:val="both"/>
        <w:rPr>
          <w:rFonts w:asciiTheme="minorHAnsi" w:hAnsiTheme="minorHAnsi" w:cstheme="minorHAnsi"/>
          <w:b/>
          <w:sz w:val="26"/>
          <w:szCs w:val="26"/>
        </w:rPr>
      </w:pPr>
      <w:r w:rsidRPr="003C75A6">
        <w:rPr>
          <w:rFonts w:asciiTheme="minorHAnsi" w:hAnsiTheme="minorHAnsi" w:cstheme="minorHAnsi"/>
          <w:b/>
          <w:sz w:val="26"/>
          <w:szCs w:val="26"/>
        </w:rPr>
        <w:t>Ücret Ödeme Zamanı</w:t>
      </w:r>
    </w:p>
    <w:p w:rsidR="00D154A3"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MADDE 12</w:t>
      </w:r>
      <w:r>
        <w:rPr>
          <w:rFonts w:asciiTheme="minorHAnsi" w:hAnsiTheme="minorHAnsi" w:cstheme="minorHAnsi"/>
          <w:sz w:val="24"/>
          <w:szCs w:val="24"/>
        </w:rPr>
        <w:t>- (1)</w:t>
      </w:r>
      <w:r w:rsidRPr="00465E26">
        <w:rPr>
          <w:rFonts w:asciiTheme="minorHAnsi" w:hAnsiTheme="minorHAnsi" w:cstheme="minorHAnsi"/>
          <w:sz w:val="24"/>
          <w:szCs w:val="24"/>
        </w:rPr>
        <w:t xml:space="preserve"> İşçi ücreti ayda bir ödenir. Mücbir bir neden olmadıkça, her ayın ücreti, ödeme gününden itibaren en geç (20) gün içinde ödenir.</w:t>
      </w:r>
    </w:p>
    <w:p w:rsidR="00D154A3" w:rsidRPr="00465E26" w:rsidRDefault="00D154A3" w:rsidP="00D154A3">
      <w:pPr>
        <w:jc w:val="both"/>
        <w:rPr>
          <w:rFonts w:asciiTheme="minorHAnsi" w:hAnsiTheme="minorHAnsi" w:cstheme="minorHAnsi"/>
          <w:sz w:val="24"/>
          <w:szCs w:val="24"/>
        </w:rPr>
      </w:pPr>
    </w:p>
    <w:p w:rsidR="00D154A3" w:rsidRPr="003C75A6" w:rsidRDefault="00D154A3" w:rsidP="00D154A3">
      <w:pPr>
        <w:jc w:val="both"/>
        <w:rPr>
          <w:rFonts w:asciiTheme="minorHAnsi" w:hAnsiTheme="minorHAnsi" w:cstheme="minorHAnsi"/>
          <w:sz w:val="26"/>
          <w:szCs w:val="26"/>
        </w:rPr>
      </w:pPr>
      <w:r w:rsidRPr="003C75A6">
        <w:rPr>
          <w:rFonts w:asciiTheme="minorHAnsi" w:hAnsiTheme="minorHAnsi" w:cstheme="minorHAnsi"/>
          <w:b/>
          <w:sz w:val="26"/>
          <w:szCs w:val="26"/>
        </w:rPr>
        <w:t>Özel Şartlar</w:t>
      </w:r>
    </w:p>
    <w:p w:rsidR="00D154A3" w:rsidRPr="00465E26"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MADDE 13-</w:t>
      </w:r>
      <w:r>
        <w:rPr>
          <w:rFonts w:asciiTheme="minorHAnsi" w:hAnsiTheme="minorHAnsi" w:cstheme="minorHAnsi"/>
          <w:b/>
          <w:sz w:val="24"/>
          <w:szCs w:val="24"/>
        </w:rPr>
        <w:t xml:space="preserve"> </w:t>
      </w:r>
      <w:r w:rsidRPr="003C75A6">
        <w:rPr>
          <w:rFonts w:asciiTheme="minorHAnsi" w:hAnsiTheme="minorHAnsi" w:cstheme="minorHAnsi"/>
          <w:sz w:val="24"/>
          <w:szCs w:val="24"/>
        </w:rPr>
        <w:t>(1)</w:t>
      </w:r>
      <w:r w:rsidRPr="00465E26">
        <w:rPr>
          <w:rFonts w:asciiTheme="minorHAnsi" w:hAnsiTheme="minorHAnsi" w:cstheme="minorHAnsi"/>
          <w:sz w:val="24"/>
          <w:szCs w:val="24"/>
        </w:rPr>
        <w:t xml:space="preserve"> </w:t>
      </w:r>
    </w:p>
    <w:p w:rsidR="00D154A3" w:rsidRPr="00465E26"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t>İşverenin, işçilerin bir bölümüne veya tümüne sözleşme gereği olmaksızın, teşvik amaçlı olarak yapacağı süreklilik arz etmeyen nakdi ve ayni ödemeler, işçiler bakımından kazanılmış hak niteliğinde olmayıp, tekrarlanacağı anlamına gelmez.</w:t>
      </w:r>
    </w:p>
    <w:p w:rsidR="00D154A3" w:rsidRPr="00465E26"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t>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D154A3" w:rsidRPr="00675AE3" w:rsidRDefault="00D154A3" w:rsidP="00D154A3">
      <w:pPr>
        <w:pStyle w:val="ListeParagraf"/>
        <w:numPr>
          <w:ilvl w:val="0"/>
          <w:numId w:val="2"/>
        </w:numPr>
        <w:jc w:val="both"/>
        <w:rPr>
          <w:rFonts w:asciiTheme="minorHAnsi" w:hAnsiTheme="minorHAnsi" w:cstheme="minorHAnsi"/>
          <w:color w:val="000000" w:themeColor="text1"/>
          <w:sz w:val="24"/>
          <w:szCs w:val="24"/>
        </w:rPr>
      </w:pPr>
      <w:r w:rsidRPr="00E36DBF">
        <w:rPr>
          <w:rFonts w:asciiTheme="minorHAnsi" w:hAnsiTheme="minorHAnsi" w:cstheme="minorHAnsi"/>
          <w:sz w:val="24"/>
          <w:szCs w:val="24"/>
        </w:rPr>
        <w:t xml:space="preserve">İşçi, işverenin istemesi halinde, işin niteliğine ve önceliğine göre,  hafta tatili ile ulusal bayram ve genel tatil günlerinde </w:t>
      </w:r>
      <w:r w:rsidRPr="00675AE3">
        <w:rPr>
          <w:rFonts w:asciiTheme="minorHAnsi" w:hAnsiTheme="minorHAnsi" w:cstheme="minorHAnsi"/>
          <w:color w:val="000000" w:themeColor="text1"/>
          <w:sz w:val="24"/>
          <w:szCs w:val="24"/>
        </w:rPr>
        <w:t>iş mevzuatı çerçevesinde çalışmayı peşinen kabul eder.</w:t>
      </w:r>
    </w:p>
    <w:p w:rsidR="00D154A3" w:rsidRPr="00675AE3" w:rsidRDefault="00D154A3" w:rsidP="00D154A3">
      <w:pPr>
        <w:pStyle w:val="ListeParagraf"/>
        <w:numPr>
          <w:ilvl w:val="0"/>
          <w:numId w:val="2"/>
        </w:numPr>
        <w:jc w:val="both"/>
        <w:rPr>
          <w:rFonts w:asciiTheme="minorHAnsi" w:hAnsiTheme="minorHAnsi" w:cstheme="minorHAnsi"/>
          <w:color w:val="000000" w:themeColor="text1"/>
          <w:sz w:val="24"/>
          <w:szCs w:val="24"/>
        </w:rPr>
      </w:pPr>
      <w:r w:rsidRPr="00675AE3">
        <w:rPr>
          <w:rFonts w:asciiTheme="minorHAnsi" w:hAnsiTheme="minorHAnsi" w:cstheme="minorHAnsi"/>
          <w:color w:val="000000" w:themeColor="text1"/>
          <w:sz w:val="24"/>
          <w:szCs w:val="24"/>
        </w:rPr>
        <w:t>İşçi, işverenin istemesi halinde fazla çalışma yapmayı (ücreti ödenmesi koşuluyla)peşinen kabul eder</w:t>
      </w:r>
      <w:r>
        <w:rPr>
          <w:rFonts w:asciiTheme="minorHAnsi" w:hAnsiTheme="minorHAnsi" w:cstheme="minorHAnsi"/>
          <w:color w:val="000000" w:themeColor="text1"/>
          <w:sz w:val="24"/>
          <w:szCs w:val="24"/>
        </w:rPr>
        <w:t>.</w:t>
      </w:r>
    </w:p>
    <w:p w:rsidR="00D154A3" w:rsidRPr="00675AE3" w:rsidRDefault="00D154A3" w:rsidP="00D154A3">
      <w:pPr>
        <w:pStyle w:val="ListeParagraf"/>
        <w:numPr>
          <w:ilvl w:val="0"/>
          <w:numId w:val="2"/>
        </w:numPr>
        <w:jc w:val="both"/>
        <w:rPr>
          <w:rFonts w:asciiTheme="minorHAnsi" w:hAnsiTheme="minorHAnsi" w:cstheme="minorHAnsi"/>
          <w:color w:val="000000" w:themeColor="text1"/>
          <w:sz w:val="24"/>
          <w:szCs w:val="24"/>
        </w:rPr>
      </w:pPr>
      <w:r w:rsidRPr="00675AE3">
        <w:rPr>
          <w:rFonts w:asciiTheme="minorHAnsi" w:hAnsiTheme="minorHAnsi" w:cstheme="minorHAnsi"/>
          <w:color w:val="000000" w:themeColor="text1"/>
          <w:sz w:val="24"/>
          <w:szCs w:val="24"/>
        </w:rPr>
        <w:t>İşçi iş sözleşmesi devam ettiği sürece, özel de olsa mesai saatleri içerisinde sigortalı başka bir işte çalışmamayı taahhüt eder.</w:t>
      </w:r>
    </w:p>
    <w:p w:rsidR="00D154A3" w:rsidRPr="00675AE3" w:rsidRDefault="00D154A3" w:rsidP="00D154A3">
      <w:pPr>
        <w:pStyle w:val="ListeParagraf"/>
        <w:numPr>
          <w:ilvl w:val="0"/>
          <w:numId w:val="2"/>
        </w:numPr>
        <w:jc w:val="both"/>
        <w:rPr>
          <w:rFonts w:asciiTheme="minorHAnsi" w:hAnsiTheme="minorHAnsi" w:cstheme="minorHAnsi"/>
          <w:color w:val="000000" w:themeColor="text1"/>
          <w:sz w:val="24"/>
          <w:szCs w:val="24"/>
        </w:rPr>
      </w:pPr>
      <w:r w:rsidRPr="00675AE3">
        <w:rPr>
          <w:rFonts w:asciiTheme="minorHAnsi" w:hAnsiTheme="minorHAnsi" w:cstheme="minorHAnsi"/>
          <w:color w:val="000000" w:themeColor="text1"/>
          <w:sz w:val="24"/>
          <w:szCs w:val="24"/>
        </w:rPr>
        <w:t>İşçi işverene ve işyerine ait her türlü iş sırlarını saklamayı, işverene zarar verecek davranışlarda bulunmamayı taahhüt eder.</w:t>
      </w:r>
    </w:p>
    <w:p w:rsidR="00D154A3" w:rsidRPr="00675AE3" w:rsidRDefault="00D154A3" w:rsidP="00D154A3">
      <w:pPr>
        <w:pStyle w:val="ListeParagraf"/>
        <w:numPr>
          <w:ilvl w:val="0"/>
          <w:numId w:val="2"/>
        </w:numPr>
        <w:jc w:val="both"/>
        <w:rPr>
          <w:rFonts w:asciiTheme="minorHAnsi" w:hAnsiTheme="minorHAnsi" w:cstheme="minorHAnsi"/>
          <w:color w:val="000000" w:themeColor="text1"/>
          <w:sz w:val="24"/>
          <w:szCs w:val="24"/>
        </w:rPr>
      </w:pPr>
      <w:r w:rsidRPr="00675AE3">
        <w:rPr>
          <w:rFonts w:asciiTheme="minorHAnsi" w:hAnsiTheme="minorHAnsi" w:cstheme="minorHAnsi"/>
          <w:color w:val="000000" w:themeColor="text1"/>
          <w:sz w:val="24"/>
          <w:szCs w:val="24"/>
        </w:rPr>
        <w:t>İşçi, işyerindeki makine, alet ve teçhizatı usulüne uygun olarak ve özenle kullanmayı, görevi ile ilgili olmayan işlerle uğraşmamayı, kendisine teslim edilmemiş makine, alet ve edevatı kullanmamayı taahhüt eder.</w:t>
      </w:r>
    </w:p>
    <w:p w:rsidR="00D154A3" w:rsidRPr="00675AE3" w:rsidRDefault="00D154A3" w:rsidP="00D154A3">
      <w:pPr>
        <w:pStyle w:val="ListeParagraf"/>
        <w:numPr>
          <w:ilvl w:val="0"/>
          <w:numId w:val="2"/>
        </w:numPr>
        <w:jc w:val="both"/>
        <w:rPr>
          <w:rFonts w:asciiTheme="minorHAnsi" w:hAnsiTheme="minorHAnsi" w:cstheme="minorHAnsi"/>
          <w:color w:val="000000" w:themeColor="text1"/>
          <w:sz w:val="24"/>
          <w:szCs w:val="24"/>
        </w:rPr>
      </w:pPr>
      <w:r w:rsidRPr="00675AE3">
        <w:rPr>
          <w:rFonts w:asciiTheme="minorHAnsi" w:hAnsiTheme="minorHAnsi" w:cstheme="minorHAnsi"/>
          <w:color w:val="000000" w:themeColor="text1"/>
          <w:sz w:val="24"/>
          <w:szCs w:val="24"/>
        </w:rPr>
        <w:t>İşçi kendisine işinde kullanılmak üzere teslim edilen malzeme araç ve gereçleri birlik müdürü ya da yönetim izni dışında işyeri dışına çıkarmamayı, amacı dışında kullanmamayı taahhüt eder.</w:t>
      </w:r>
    </w:p>
    <w:p w:rsidR="00D154A3" w:rsidRPr="00465E26"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t>İşçi, işyerine, alkollü içki veya uyuşturucu madde almış olarak gelmemeyi ve bu maddeleri iş yerinde kullanmamayı, çalışması ile ilgili olmayan eşya ve maddeler ile taşınması ya da kullanılması yasaklanmış maddeleri işyerine sokmamayı taahhüt eder.</w:t>
      </w:r>
    </w:p>
    <w:p w:rsidR="00D154A3" w:rsidRPr="00465E26"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t>İşçi, İş Kanununa göre hak kazanacağı yıllık ücretli iznini, işverenin iş şartlarına göre belirleyeceği zamanda kullanmayı kabul eder.</w:t>
      </w:r>
    </w:p>
    <w:p w:rsidR="00D154A3" w:rsidRPr="00465E26"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t>İşçi iş sözleşmesinin feshinde, kendisine teslim edilmiş bulunan her türlü demirbaş eşyayı eksiksiz olarak teslim etmeyi, kendi kasıt veya kusurundan meydana gelmiş zararlar varsa tazmin etmeyi taahhüt eder.</w:t>
      </w:r>
    </w:p>
    <w:p w:rsidR="00D154A3" w:rsidRPr="00465E26"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t>İşveren, işçinin ücretini ve bu sözleşme ile İş Kanunundan doğan diğer haklarını süresinde ödemeyi kabul ve taahhüt eder.</w:t>
      </w:r>
    </w:p>
    <w:p w:rsidR="00D154A3" w:rsidRPr="00465E26"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lastRenderedPageBreak/>
        <w:t>Sözleşmenin işveren tarafından feshinde fesih bildiriminde sebep gösterilmediği veya gösterilen sebebin geçerli olmadığı hususunda ortaya çıkacak uyuşmazlıklar, bir ay içinde Özel Hakem’</w:t>
      </w:r>
      <w:r>
        <w:rPr>
          <w:rFonts w:asciiTheme="minorHAnsi" w:hAnsiTheme="minorHAnsi" w:cstheme="minorHAnsi"/>
          <w:sz w:val="24"/>
          <w:szCs w:val="24"/>
        </w:rPr>
        <w:t xml:space="preserve"> </w:t>
      </w:r>
      <w:r w:rsidRPr="00465E26">
        <w:rPr>
          <w:rFonts w:asciiTheme="minorHAnsi" w:hAnsiTheme="minorHAnsi" w:cstheme="minorHAnsi"/>
          <w:sz w:val="24"/>
          <w:szCs w:val="24"/>
        </w:rPr>
        <w:t>e götürülür.</w:t>
      </w:r>
    </w:p>
    <w:p w:rsidR="00D154A3" w:rsidRPr="00465E26"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t>Bu iş sözleşmesinde yer almayan hususlarda İş Kanunu ve diğer ilgili mevzuat uygulanır.</w:t>
      </w:r>
    </w:p>
    <w:p w:rsidR="00D154A3" w:rsidRDefault="00D154A3" w:rsidP="00D154A3">
      <w:pPr>
        <w:pStyle w:val="ListeParagraf"/>
        <w:numPr>
          <w:ilvl w:val="0"/>
          <w:numId w:val="2"/>
        </w:numPr>
        <w:jc w:val="both"/>
        <w:rPr>
          <w:rFonts w:asciiTheme="minorHAnsi" w:hAnsiTheme="minorHAnsi" w:cstheme="minorHAnsi"/>
          <w:sz w:val="24"/>
          <w:szCs w:val="24"/>
        </w:rPr>
      </w:pPr>
      <w:r w:rsidRPr="00465E26">
        <w:rPr>
          <w:rFonts w:asciiTheme="minorHAnsi" w:hAnsiTheme="minorHAnsi" w:cstheme="minorHAnsi"/>
          <w:sz w:val="24"/>
          <w:szCs w:val="24"/>
        </w:rPr>
        <w:t>Sözleşmenin uygulamasında çıkacak uyuşmazlı</w:t>
      </w:r>
      <w:r>
        <w:rPr>
          <w:rFonts w:asciiTheme="minorHAnsi" w:hAnsiTheme="minorHAnsi" w:cstheme="minorHAnsi"/>
          <w:sz w:val="24"/>
          <w:szCs w:val="24"/>
        </w:rPr>
        <w:t>klarda, işverenin</w:t>
      </w:r>
      <w:r w:rsidRPr="00465E26">
        <w:rPr>
          <w:rFonts w:asciiTheme="minorHAnsi" w:hAnsiTheme="minorHAnsi" w:cstheme="minorHAnsi"/>
          <w:sz w:val="24"/>
          <w:szCs w:val="24"/>
        </w:rPr>
        <w:t xml:space="preserve"> bulunduğu yer mahkemeleri ve icra daireleri yetkilidir.</w:t>
      </w:r>
    </w:p>
    <w:p w:rsidR="00D154A3" w:rsidRDefault="00D154A3" w:rsidP="00D154A3">
      <w:pPr>
        <w:jc w:val="both"/>
        <w:rPr>
          <w:rFonts w:asciiTheme="minorHAnsi" w:hAnsiTheme="minorHAnsi" w:cstheme="minorHAnsi"/>
          <w:sz w:val="24"/>
          <w:szCs w:val="24"/>
        </w:rPr>
      </w:pPr>
    </w:p>
    <w:p w:rsidR="00D154A3" w:rsidRDefault="00D154A3" w:rsidP="00D154A3">
      <w:pPr>
        <w:jc w:val="both"/>
        <w:rPr>
          <w:rFonts w:asciiTheme="minorHAnsi" w:hAnsiTheme="minorHAnsi" w:cstheme="minorHAnsi"/>
          <w:sz w:val="24"/>
          <w:szCs w:val="24"/>
        </w:rPr>
      </w:pPr>
    </w:p>
    <w:p w:rsidR="00D154A3" w:rsidRDefault="00D154A3" w:rsidP="00D154A3">
      <w:pPr>
        <w:jc w:val="both"/>
        <w:rPr>
          <w:rFonts w:asciiTheme="minorHAnsi" w:hAnsiTheme="minorHAnsi" w:cstheme="minorHAnsi"/>
          <w:sz w:val="24"/>
          <w:szCs w:val="24"/>
        </w:rPr>
      </w:pPr>
      <w:r w:rsidRPr="00465E26">
        <w:rPr>
          <w:rFonts w:asciiTheme="minorHAnsi" w:hAnsiTheme="minorHAnsi" w:cstheme="minorHAnsi"/>
          <w:b/>
          <w:sz w:val="24"/>
          <w:szCs w:val="24"/>
        </w:rPr>
        <w:t>MADDE 14-</w:t>
      </w:r>
      <w:r>
        <w:rPr>
          <w:rFonts w:asciiTheme="minorHAnsi" w:hAnsiTheme="minorHAnsi" w:cstheme="minorHAnsi"/>
          <w:b/>
          <w:sz w:val="24"/>
          <w:szCs w:val="24"/>
        </w:rPr>
        <w:t xml:space="preserve"> (1) </w:t>
      </w:r>
      <w:r w:rsidRPr="00465E26">
        <w:rPr>
          <w:rFonts w:asciiTheme="minorHAnsi" w:hAnsiTheme="minorHAnsi" w:cstheme="minorHAnsi"/>
          <w:sz w:val="24"/>
          <w:szCs w:val="24"/>
        </w:rPr>
        <w:t xml:space="preserve"> İki sayfadan oluşan iş bu belirsiz süreli iş sözleşmesi</w:t>
      </w:r>
      <w:r>
        <w:rPr>
          <w:rFonts w:asciiTheme="minorHAnsi" w:hAnsiTheme="minorHAnsi" w:cstheme="minorHAnsi"/>
          <w:sz w:val="24"/>
          <w:szCs w:val="24"/>
        </w:rPr>
        <w:t xml:space="preserve">     </w:t>
      </w:r>
      <w:r w:rsidRPr="00465E26">
        <w:rPr>
          <w:rFonts w:asciiTheme="minorHAnsi" w:hAnsiTheme="minorHAnsi" w:cstheme="minorHAnsi"/>
          <w:sz w:val="24"/>
          <w:szCs w:val="24"/>
        </w:rPr>
        <w:t>…/…/…</w:t>
      </w:r>
      <w:r>
        <w:rPr>
          <w:rFonts w:asciiTheme="minorHAnsi" w:hAnsiTheme="minorHAnsi" w:cstheme="minorHAnsi"/>
          <w:sz w:val="24"/>
          <w:szCs w:val="24"/>
        </w:rPr>
        <w:t xml:space="preserve">      </w:t>
      </w:r>
      <w:r w:rsidRPr="00465E26">
        <w:rPr>
          <w:rFonts w:asciiTheme="minorHAnsi" w:hAnsiTheme="minorHAnsi" w:cstheme="minorHAnsi"/>
          <w:sz w:val="24"/>
          <w:szCs w:val="24"/>
        </w:rPr>
        <w:t>Tarihinde taraflarca iki nüsha olarak</w:t>
      </w:r>
      <w:r>
        <w:rPr>
          <w:rFonts w:asciiTheme="minorHAnsi" w:hAnsiTheme="minorHAnsi" w:cstheme="minorHAnsi"/>
          <w:sz w:val="24"/>
          <w:szCs w:val="24"/>
        </w:rPr>
        <w:t xml:space="preserve"> </w:t>
      </w:r>
      <w:r w:rsidRPr="00465E26">
        <w:rPr>
          <w:rFonts w:asciiTheme="minorHAnsi" w:hAnsiTheme="minorHAnsi" w:cstheme="minorHAnsi"/>
          <w:sz w:val="24"/>
          <w:szCs w:val="24"/>
        </w:rPr>
        <w:t>tanzim edilip, okunarak imzalanmakla, işveren işçiye iş ve ücret vermeyi, işçi de belirtilen şartlarla iş görmeyi karşılıklı olarak kabul, beyan ve taahhüt etmişlerdir</w:t>
      </w:r>
      <w:r>
        <w:rPr>
          <w:rFonts w:asciiTheme="minorHAnsi" w:hAnsiTheme="minorHAnsi" w:cstheme="minorHAnsi"/>
          <w:sz w:val="24"/>
          <w:szCs w:val="24"/>
        </w:rPr>
        <w:t>.    …/…/…</w:t>
      </w:r>
    </w:p>
    <w:p w:rsidR="00D154A3" w:rsidRDefault="00D154A3" w:rsidP="00D154A3">
      <w:pPr>
        <w:jc w:val="both"/>
        <w:rPr>
          <w:rFonts w:asciiTheme="minorHAnsi" w:hAnsiTheme="minorHAnsi" w:cstheme="minorHAnsi"/>
          <w:sz w:val="24"/>
          <w:szCs w:val="24"/>
        </w:rPr>
      </w:pPr>
    </w:p>
    <w:p w:rsidR="00D154A3" w:rsidRDefault="00D154A3" w:rsidP="00D154A3">
      <w:pPr>
        <w:jc w:val="both"/>
        <w:rPr>
          <w:rFonts w:asciiTheme="minorHAnsi" w:hAnsiTheme="minorHAnsi" w:cstheme="minorHAnsi"/>
          <w:sz w:val="24"/>
          <w:szCs w:val="24"/>
        </w:rPr>
      </w:pPr>
    </w:p>
    <w:p w:rsidR="00D154A3" w:rsidRDefault="00D154A3" w:rsidP="00D154A3">
      <w:pPr>
        <w:jc w:val="both"/>
        <w:rPr>
          <w:rFonts w:asciiTheme="minorHAnsi" w:hAnsiTheme="minorHAnsi" w:cstheme="minorHAnsi"/>
          <w:sz w:val="24"/>
          <w:szCs w:val="24"/>
        </w:rPr>
      </w:pPr>
    </w:p>
    <w:p w:rsidR="00D154A3" w:rsidRPr="00916435" w:rsidRDefault="00D154A3" w:rsidP="00D154A3">
      <w:pPr>
        <w:jc w:val="both"/>
        <w:rPr>
          <w:rFonts w:asciiTheme="minorHAnsi" w:hAnsiTheme="minorHAnsi" w:cstheme="minorHAnsi"/>
          <w:b/>
          <w:sz w:val="24"/>
          <w:szCs w:val="24"/>
        </w:rPr>
      </w:pPr>
      <w:r w:rsidRPr="00916435">
        <w:rPr>
          <w:rFonts w:asciiTheme="minorHAnsi" w:hAnsiTheme="minorHAnsi" w:cstheme="minorHAnsi"/>
          <w:b/>
          <w:sz w:val="24"/>
          <w:szCs w:val="24"/>
        </w:rPr>
        <w:t>Yönetim Kurulu Adına</w:t>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t>Sözleşmeyi İmzalayan İşçinin</w:t>
      </w:r>
    </w:p>
    <w:p w:rsidR="00D154A3" w:rsidRPr="00916435" w:rsidRDefault="00D154A3" w:rsidP="00D154A3">
      <w:pPr>
        <w:jc w:val="both"/>
        <w:rPr>
          <w:rFonts w:asciiTheme="minorHAnsi" w:hAnsiTheme="minorHAnsi" w:cstheme="minorHAnsi"/>
          <w:b/>
          <w:sz w:val="24"/>
          <w:szCs w:val="24"/>
        </w:rPr>
      </w:pPr>
    </w:p>
    <w:p w:rsidR="00D154A3" w:rsidRPr="00916435" w:rsidRDefault="00D154A3" w:rsidP="00D154A3">
      <w:pPr>
        <w:jc w:val="both"/>
        <w:rPr>
          <w:rFonts w:asciiTheme="minorHAnsi" w:hAnsiTheme="minorHAnsi" w:cstheme="minorHAnsi"/>
          <w:b/>
          <w:sz w:val="24"/>
          <w:szCs w:val="24"/>
        </w:rPr>
      </w:pPr>
      <w:r w:rsidRPr="00916435">
        <w:rPr>
          <w:rFonts w:asciiTheme="minorHAnsi" w:hAnsiTheme="minorHAnsi" w:cstheme="minorHAnsi"/>
          <w:b/>
          <w:sz w:val="24"/>
          <w:szCs w:val="24"/>
        </w:rPr>
        <w:t>İŞVEREN VEYA VEKİLİNİN</w:t>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t>ADI VE SOYADI:</w:t>
      </w:r>
    </w:p>
    <w:p w:rsidR="00D154A3" w:rsidRPr="00916435" w:rsidRDefault="00D154A3" w:rsidP="00D154A3">
      <w:pPr>
        <w:jc w:val="both"/>
        <w:rPr>
          <w:rFonts w:asciiTheme="minorHAnsi" w:hAnsiTheme="minorHAnsi" w:cstheme="minorHAnsi"/>
          <w:b/>
          <w:sz w:val="24"/>
          <w:szCs w:val="24"/>
        </w:rPr>
      </w:pPr>
    </w:p>
    <w:p w:rsidR="00D154A3" w:rsidRPr="00916435" w:rsidRDefault="00D154A3" w:rsidP="00D154A3">
      <w:pPr>
        <w:jc w:val="both"/>
        <w:rPr>
          <w:rFonts w:asciiTheme="minorHAnsi" w:hAnsiTheme="minorHAnsi" w:cstheme="minorHAnsi"/>
          <w:b/>
          <w:sz w:val="24"/>
          <w:szCs w:val="24"/>
        </w:rPr>
      </w:pPr>
      <w:r w:rsidRPr="00916435">
        <w:rPr>
          <w:rFonts w:asciiTheme="minorHAnsi" w:hAnsiTheme="minorHAnsi" w:cstheme="minorHAnsi"/>
          <w:b/>
          <w:sz w:val="24"/>
          <w:szCs w:val="24"/>
        </w:rPr>
        <w:t>ADI VE SOYADI:</w:t>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r>
      <w:r w:rsidRPr="00916435">
        <w:rPr>
          <w:rFonts w:asciiTheme="minorHAnsi" w:hAnsiTheme="minorHAnsi" w:cstheme="minorHAnsi"/>
          <w:b/>
          <w:sz w:val="24"/>
          <w:szCs w:val="24"/>
        </w:rPr>
        <w:tab/>
        <w:t>İMZASI:</w:t>
      </w:r>
    </w:p>
    <w:p w:rsidR="00D154A3" w:rsidRPr="00916435" w:rsidRDefault="00D154A3" w:rsidP="00D154A3">
      <w:pPr>
        <w:jc w:val="both"/>
        <w:rPr>
          <w:rFonts w:asciiTheme="minorHAnsi" w:hAnsiTheme="minorHAnsi" w:cstheme="minorHAnsi"/>
          <w:b/>
          <w:sz w:val="24"/>
          <w:szCs w:val="24"/>
        </w:rPr>
      </w:pPr>
    </w:p>
    <w:p w:rsidR="00D154A3" w:rsidRPr="00916435" w:rsidRDefault="00D154A3" w:rsidP="00D154A3">
      <w:pPr>
        <w:jc w:val="both"/>
        <w:rPr>
          <w:rFonts w:asciiTheme="minorHAnsi" w:hAnsiTheme="minorHAnsi" w:cstheme="minorHAnsi"/>
          <w:b/>
          <w:sz w:val="24"/>
          <w:szCs w:val="24"/>
        </w:rPr>
      </w:pPr>
      <w:r w:rsidRPr="00916435">
        <w:rPr>
          <w:rFonts w:asciiTheme="minorHAnsi" w:hAnsiTheme="minorHAnsi" w:cstheme="minorHAnsi"/>
          <w:b/>
          <w:sz w:val="24"/>
          <w:szCs w:val="24"/>
        </w:rPr>
        <w:t>ÜNVANI:</w:t>
      </w:r>
    </w:p>
    <w:p w:rsidR="00D154A3" w:rsidRPr="00916435" w:rsidRDefault="00D154A3" w:rsidP="00D154A3">
      <w:pPr>
        <w:jc w:val="both"/>
        <w:rPr>
          <w:rFonts w:asciiTheme="minorHAnsi" w:hAnsiTheme="minorHAnsi" w:cstheme="minorHAnsi"/>
          <w:b/>
          <w:sz w:val="24"/>
          <w:szCs w:val="24"/>
        </w:rPr>
      </w:pPr>
    </w:p>
    <w:p w:rsidR="00D154A3" w:rsidRPr="00916435" w:rsidRDefault="00D154A3" w:rsidP="00D154A3">
      <w:pPr>
        <w:jc w:val="both"/>
        <w:rPr>
          <w:rFonts w:asciiTheme="minorHAnsi" w:hAnsiTheme="minorHAnsi" w:cstheme="minorHAnsi"/>
          <w:b/>
          <w:sz w:val="24"/>
          <w:szCs w:val="24"/>
        </w:rPr>
      </w:pPr>
      <w:r w:rsidRPr="00916435">
        <w:rPr>
          <w:rFonts w:asciiTheme="minorHAnsi" w:hAnsiTheme="minorHAnsi" w:cstheme="minorHAnsi"/>
          <w:b/>
          <w:sz w:val="24"/>
          <w:szCs w:val="24"/>
        </w:rPr>
        <w:t>İMZASI:</w:t>
      </w:r>
    </w:p>
    <w:p w:rsidR="00E01C37" w:rsidRDefault="00E01C37"/>
    <w:sectPr w:rsidR="00E01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F35E1"/>
    <w:multiLevelType w:val="hybridMultilevel"/>
    <w:tmpl w:val="17DC97B6"/>
    <w:lvl w:ilvl="0" w:tplc="7488E822">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F02AE3"/>
    <w:multiLevelType w:val="hybridMultilevel"/>
    <w:tmpl w:val="679E7974"/>
    <w:lvl w:ilvl="0" w:tplc="C7823CD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702F102A"/>
    <w:multiLevelType w:val="hybridMultilevel"/>
    <w:tmpl w:val="33D4BD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A3"/>
    <w:rsid w:val="000E08CC"/>
    <w:rsid w:val="00D154A3"/>
    <w:rsid w:val="00E01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A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1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154A3"/>
    <w:pPr>
      <w:ind w:left="720"/>
      <w:contextualSpacing/>
    </w:pPr>
  </w:style>
  <w:style w:type="paragraph" w:styleId="BalonMetni">
    <w:name w:val="Balloon Text"/>
    <w:basedOn w:val="Normal"/>
    <w:link w:val="BalonMetniChar"/>
    <w:uiPriority w:val="99"/>
    <w:semiHidden/>
    <w:unhideWhenUsed/>
    <w:rsid w:val="000E08CC"/>
    <w:rPr>
      <w:rFonts w:ascii="Tahoma" w:hAnsi="Tahoma" w:cs="Tahoma"/>
      <w:sz w:val="16"/>
      <w:szCs w:val="16"/>
    </w:rPr>
  </w:style>
  <w:style w:type="character" w:customStyle="1" w:styleId="BalonMetniChar">
    <w:name w:val="Balon Metni Char"/>
    <w:basedOn w:val="VarsaylanParagrafYazTipi"/>
    <w:link w:val="BalonMetni"/>
    <w:uiPriority w:val="99"/>
    <w:semiHidden/>
    <w:rsid w:val="000E08C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A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1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154A3"/>
    <w:pPr>
      <w:ind w:left="720"/>
      <w:contextualSpacing/>
    </w:pPr>
  </w:style>
  <w:style w:type="paragraph" w:styleId="BalonMetni">
    <w:name w:val="Balloon Text"/>
    <w:basedOn w:val="Normal"/>
    <w:link w:val="BalonMetniChar"/>
    <w:uiPriority w:val="99"/>
    <w:semiHidden/>
    <w:unhideWhenUsed/>
    <w:rsid w:val="000E08CC"/>
    <w:rPr>
      <w:rFonts w:ascii="Tahoma" w:hAnsi="Tahoma" w:cs="Tahoma"/>
      <w:sz w:val="16"/>
      <w:szCs w:val="16"/>
    </w:rPr>
  </w:style>
  <w:style w:type="character" w:customStyle="1" w:styleId="BalonMetniChar">
    <w:name w:val="Balon Metni Char"/>
    <w:basedOn w:val="VarsaylanParagrafYazTipi"/>
    <w:link w:val="BalonMetni"/>
    <w:uiPriority w:val="99"/>
    <w:semiHidden/>
    <w:rsid w:val="000E08C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1047</Words>
  <Characters>5974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cp:revision>
  <dcterms:created xsi:type="dcterms:W3CDTF">2020-06-30T13:59:00Z</dcterms:created>
  <dcterms:modified xsi:type="dcterms:W3CDTF">2020-07-01T06:34:00Z</dcterms:modified>
</cp:coreProperties>
</file>